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761" w:rsidRPr="00F26A46" w:rsidRDefault="00500761" w:rsidP="00EA614A">
      <w:pPr>
        <w:spacing w:line="360" w:lineRule="auto"/>
        <w:rPr>
          <w:rFonts w:ascii="Arial Narrow" w:hAnsi="Arial Narrow" w:cs="Arial"/>
          <w:b/>
          <w:sz w:val="24"/>
          <w:szCs w:val="24"/>
        </w:rPr>
      </w:pPr>
      <w:bookmarkStart w:id="0" w:name="bookmark0"/>
      <w:r w:rsidRPr="00F26A46">
        <w:rPr>
          <w:rFonts w:ascii="Arial Narrow" w:hAnsi="Arial Narrow" w:cs="Arial"/>
          <w:b/>
          <w:sz w:val="24"/>
          <w:szCs w:val="24"/>
        </w:rPr>
        <w:t>HONORABLE CONGRESO DEL ESTADO DE YUCATAN</w:t>
      </w:r>
    </w:p>
    <w:p w:rsidR="00500761" w:rsidRPr="00F26A46" w:rsidRDefault="00500761" w:rsidP="00EA614A">
      <w:pPr>
        <w:spacing w:line="360" w:lineRule="auto"/>
        <w:rPr>
          <w:rFonts w:ascii="Arial Narrow" w:hAnsi="Arial Narrow" w:cs="Arial"/>
          <w:b/>
          <w:sz w:val="24"/>
          <w:szCs w:val="24"/>
        </w:rPr>
      </w:pPr>
      <w:r w:rsidRPr="00F26A46">
        <w:rPr>
          <w:rFonts w:ascii="Arial Narrow" w:hAnsi="Arial Narrow" w:cs="Arial"/>
          <w:b/>
          <w:sz w:val="24"/>
          <w:szCs w:val="24"/>
        </w:rPr>
        <w:t>P R E S E N T E</w:t>
      </w:r>
      <w:bookmarkEnd w:id="0"/>
    </w:p>
    <w:p w:rsidR="00500761" w:rsidRPr="00F26A46" w:rsidRDefault="00500761" w:rsidP="00EA614A">
      <w:pPr>
        <w:spacing w:line="360" w:lineRule="auto"/>
        <w:jc w:val="both"/>
        <w:rPr>
          <w:rFonts w:ascii="Arial Narrow" w:hAnsi="Arial Narrow" w:cs="Arial"/>
          <w:sz w:val="24"/>
          <w:szCs w:val="24"/>
        </w:rPr>
      </w:pPr>
    </w:p>
    <w:p w:rsidR="00500761" w:rsidRPr="00F26A46" w:rsidRDefault="00500761" w:rsidP="00EA614A">
      <w:pPr>
        <w:spacing w:line="360" w:lineRule="auto"/>
        <w:jc w:val="both"/>
        <w:rPr>
          <w:rFonts w:ascii="Arial Narrow" w:hAnsi="Arial Narrow" w:cs="Arial"/>
          <w:sz w:val="24"/>
          <w:szCs w:val="24"/>
        </w:rPr>
      </w:pPr>
      <w:r w:rsidRPr="00F26A46">
        <w:rPr>
          <w:rFonts w:ascii="Arial Narrow" w:hAnsi="Arial Narrow" w:cs="Arial"/>
          <w:sz w:val="24"/>
          <w:szCs w:val="24"/>
        </w:rPr>
        <w:tab/>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F26A46">
        <w:rPr>
          <w:rFonts w:ascii="Arial Narrow" w:hAnsi="Arial Narrow" w:cs="Arial"/>
          <w:b/>
          <w:sz w:val="24"/>
          <w:szCs w:val="24"/>
        </w:rPr>
        <w:t>INICIATIVA CON PROYECTO DE DECRETO QUE CREA LA LEY PARA LA CONSULTA DE LAS PERSONAS CON DISCAPACIDAD, AFRODESCENDIENTES Y DE ORIGEN ÉTNICO DEL ESTADO DE YUCATÁN;</w:t>
      </w:r>
      <w:r w:rsidRPr="00F26A46">
        <w:rPr>
          <w:rFonts w:ascii="Arial Narrow" w:hAnsi="Arial Narrow" w:cs="Arial"/>
          <w:sz w:val="24"/>
          <w:szCs w:val="24"/>
        </w:rPr>
        <w:t xml:space="preserve"> en virtud de la siguiente:</w:t>
      </w:r>
    </w:p>
    <w:p w:rsidR="00500761" w:rsidRPr="00F26A46" w:rsidRDefault="00500761" w:rsidP="00EA614A">
      <w:pPr>
        <w:spacing w:line="360" w:lineRule="auto"/>
        <w:jc w:val="center"/>
        <w:rPr>
          <w:rFonts w:ascii="Arial Narrow" w:hAnsi="Arial Narrow" w:cs="Arial"/>
          <w:b/>
          <w:sz w:val="24"/>
          <w:szCs w:val="24"/>
        </w:rPr>
      </w:pPr>
    </w:p>
    <w:p w:rsidR="0014204F" w:rsidRDefault="00500761" w:rsidP="0014204F">
      <w:pPr>
        <w:spacing w:line="360" w:lineRule="auto"/>
        <w:jc w:val="center"/>
        <w:rPr>
          <w:rFonts w:ascii="Arial Narrow" w:hAnsi="Arial Narrow" w:cs="Arial"/>
          <w:b/>
          <w:sz w:val="24"/>
          <w:szCs w:val="24"/>
        </w:rPr>
      </w:pPr>
      <w:r w:rsidRPr="00F26A46">
        <w:rPr>
          <w:rFonts w:ascii="Arial Narrow" w:hAnsi="Arial Narrow" w:cs="Arial"/>
          <w:b/>
          <w:sz w:val="24"/>
          <w:szCs w:val="24"/>
        </w:rPr>
        <w:t>EXPOSICIÓN DE MOTIVOS</w:t>
      </w:r>
    </w:p>
    <w:p w:rsidR="0014204F" w:rsidRDefault="00307900" w:rsidP="0014204F">
      <w:pPr>
        <w:spacing w:line="360" w:lineRule="auto"/>
        <w:ind w:firstLine="709"/>
        <w:jc w:val="both"/>
        <w:rPr>
          <w:rFonts w:ascii="Arial Narrow" w:hAnsi="Arial Narrow" w:cs="Arial"/>
          <w:b/>
          <w:sz w:val="24"/>
          <w:szCs w:val="24"/>
        </w:rPr>
      </w:pPr>
      <w:r w:rsidRPr="00F26A46">
        <w:rPr>
          <w:rFonts w:ascii="Arial Narrow" w:hAnsi="Arial Narrow" w:cs="Arial"/>
          <w:sz w:val="24"/>
          <w:szCs w:val="24"/>
          <w:shd w:val="clear" w:color="auto" w:fill="FFFFFF"/>
        </w:rPr>
        <w:t>A casi 7</w:t>
      </w:r>
      <w:r w:rsidR="002C204A" w:rsidRPr="00F26A46">
        <w:rPr>
          <w:rFonts w:ascii="Arial Narrow" w:hAnsi="Arial Narrow" w:cs="Arial"/>
          <w:sz w:val="24"/>
          <w:szCs w:val="24"/>
          <w:shd w:val="clear" w:color="auto" w:fill="FFFFFF"/>
        </w:rPr>
        <w:t xml:space="preserve"> años de una evaluación mundial de la Agenda 2030 para el Desarrollo Sostenible de la Organización d</w:t>
      </w:r>
      <w:r w:rsidR="009F02D1">
        <w:rPr>
          <w:rFonts w:ascii="Arial Narrow" w:hAnsi="Arial Narrow" w:cs="Arial"/>
          <w:sz w:val="24"/>
          <w:szCs w:val="24"/>
          <w:shd w:val="clear" w:color="auto" w:fill="FFFFFF"/>
        </w:rPr>
        <w:t>e las Naciones Unidas, es fundamental</w:t>
      </w:r>
      <w:r w:rsidR="002C204A" w:rsidRPr="00F26A46">
        <w:rPr>
          <w:rFonts w:ascii="Arial Narrow" w:hAnsi="Arial Narrow" w:cs="Arial"/>
          <w:sz w:val="24"/>
          <w:szCs w:val="24"/>
          <w:shd w:val="clear" w:color="auto" w:fill="FFFFFF"/>
        </w:rPr>
        <w:t xml:space="preserve"> </w:t>
      </w:r>
      <w:r w:rsidR="00C81352" w:rsidRPr="00F26A46">
        <w:rPr>
          <w:rFonts w:ascii="Arial Narrow" w:hAnsi="Arial Narrow" w:cs="Arial"/>
          <w:sz w:val="24"/>
          <w:szCs w:val="24"/>
          <w:shd w:val="clear" w:color="auto" w:fill="FFFFFF"/>
        </w:rPr>
        <w:t xml:space="preserve">que se </w:t>
      </w:r>
      <w:r w:rsidR="009F02D1">
        <w:rPr>
          <w:rFonts w:ascii="Arial Narrow" w:hAnsi="Arial Narrow" w:cs="Arial"/>
          <w:sz w:val="24"/>
          <w:szCs w:val="24"/>
          <w:shd w:val="clear" w:color="auto" w:fill="FFFFFF"/>
        </w:rPr>
        <w:t>eliminen</w:t>
      </w:r>
      <w:r w:rsidRPr="00F26A46">
        <w:rPr>
          <w:rFonts w:ascii="Arial Narrow" w:hAnsi="Arial Narrow" w:cs="Arial"/>
          <w:sz w:val="24"/>
          <w:szCs w:val="24"/>
          <w:shd w:val="clear" w:color="auto" w:fill="FFFFFF"/>
        </w:rPr>
        <w:t xml:space="preserve"> todas las barreras y obstáculos que han impedido que las personas con discapacidad, afrodescendientes y de origen étnico disfruten plenamente de sus derechos </w:t>
      </w:r>
      <w:r w:rsidR="00D20615" w:rsidRPr="00F26A46">
        <w:rPr>
          <w:rFonts w:ascii="Arial Narrow" w:hAnsi="Arial Narrow" w:cs="Arial"/>
          <w:sz w:val="24"/>
          <w:szCs w:val="24"/>
          <w:shd w:val="clear" w:color="auto" w:fill="FFFFFF"/>
        </w:rPr>
        <w:t xml:space="preserve">humanos, </w:t>
      </w:r>
      <w:r w:rsidR="009A6CC5" w:rsidRPr="00F26A46">
        <w:rPr>
          <w:rFonts w:ascii="Arial Narrow" w:hAnsi="Arial Narrow" w:cs="Arial"/>
          <w:sz w:val="24"/>
          <w:szCs w:val="24"/>
          <w:shd w:val="clear" w:color="auto" w:fill="FFFFFF"/>
        </w:rPr>
        <w:t>afrontando</w:t>
      </w:r>
      <w:r w:rsidR="00D20615" w:rsidRPr="00F26A46">
        <w:rPr>
          <w:rFonts w:ascii="Arial Narrow" w:hAnsi="Arial Narrow" w:cs="Arial"/>
          <w:sz w:val="24"/>
          <w:szCs w:val="24"/>
          <w:shd w:val="clear" w:color="auto" w:fill="FFFFFF"/>
        </w:rPr>
        <w:t xml:space="preserve"> con convicción l</w:t>
      </w:r>
      <w:r w:rsidR="002C204A" w:rsidRPr="00F26A46">
        <w:rPr>
          <w:rFonts w:ascii="Arial Narrow" w:hAnsi="Arial Narrow" w:cs="Arial"/>
          <w:sz w:val="24"/>
          <w:szCs w:val="24"/>
          <w:shd w:val="clear" w:color="auto" w:fill="FFFFFF"/>
        </w:rPr>
        <w:t xml:space="preserve">os </w:t>
      </w:r>
      <w:r w:rsidR="00304EBD" w:rsidRPr="00F26A46">
        <w:rPr>
          <w:rFonts w:ascii="Arial Narrow" w:hAnsi="Arial Narrow" w:cs="Arial"/>
          <w:sz w:val="24"/>
          <w:szCs w:val="24"/>
          <w:shd w:val="clear" w:color="auto" w:fill="FFFFFF"/>
        </w:rPr>
        <w:t xml:space="preserve">desafíos que </w:t>
      </w:r>
      <w:r w:rsidR="00C81352" w:rsidRPr="00F26A46">
        <w:rPr>
          <w:rFonts w:ascii="Arial Narrow" w:hAnsi="Arial Narrow" w:cs="Arial"/>
          <w:sz w:val="24"/>
          <w:szCs w:val="24"/>
          <w:shd w:val="clear" w:color="auto" w:fill="FFFFFF"/>
        </w:rPr>
        <w:t>aún prevalecen y debem</w:t>
      </w:r>
      <w:r w:rsidR="00304EBD" w:rsidRPr="00F26A46">
        <w:rPr>
          <w:rFonts w:ascii="Arial Narrow" w:hAnsi="Arial Narrow" w:cs="Arial"/>
          <w:sz w:val="24"/>
          <w:szCs w:val="24"/>
          <w:shd w:val="clear" w:color="auto" w:fill="FFFFFF"/>
        </w:rPr>
        <w:t>os afrontar</w:t>
      </w:r>
      <w:r w:rsidR="002C204A" w:rsidRPr="00F26A46">
        <w:rPr>
          <w:rFonts w:ascii="Arial Narrow" w:hAnsi="Arial Narrow" w:cs="Arial"/>
          <w:sz w:val="24"/>
          <w:szCs w:val="24"/>
          <w:shd w:val="clear" w:color="auto" w:fill="FFFFFF"/>
        </w:rPr>
        <w:t>.</w:t>
      </w:r>
    </w:p>
    <w:p w:rsidR="0014204F" w:rsidRDefault="00304EBD" w:rsidP="0014204F">
      <w:pPr>
        <w:spacing w:line="360" w:lineRule="auto"/>
        <w:ind w:firstLine="709"/>
        <w:jc w:val="both"/>
        <w:rPr>
          <w:rFonts w:ascii="Arial Narrow" w:hAnsi="Arial Narrow" w:cs="Arial"/>
          <w:b/>
          <w:sz w:val="24"/>
          <w:szCs w:val="24"/>
        </w:rPr>
      </w:pPr>
      <w:r w:rsidRPr="00F26A46">
        <w:rPr>
          <w:rFonts w:ascii="Arial Narrow" w:hAnsi="Arial Narrow" w:cs="Arial"/>
          <w:sz w:val="24"/>
          <w:szCs w:val="24"/>
        </w:rPr>
        <w:t xml:space="preserve">Es por ello, que resulta imprescindible </w:t>
      </w:r>
      <w:r w:rsidR="00CC6898" w:rsidRPr="00F26A46">
        <w:rPr>
          <w:rFonts w:ascii="Arial Narrow" w:hAnsi="Arial Narrow" w:cs="Arial"/>
          <w:sz w:val="24"/>
          <w:szCs w:val="24"/>
        </w:rPr>
        <w:t>garantizar la participación plena e igualitaria de estos grupos en los procesos de toma de decisiones que afectan su</w:t>
      </w:r>
      <w:r w:rsidR="007477E6" w:rsidRPr="00F26A46">
        <w:rPr>
          <w:rFonts w:ascii="Arial Narrow" w:hAnsi="Arial Narrow" w:cs="Arial"/>
          <w:sz w:val="24"/>
          <w:szCs w:val="24"/>
        </w:rPr>
        <w:t>s derechos, formalizando</w:t>
      </w:r>
      <w:r w:rsidRPr="00F26A46">
        <w:rPr>
          <w:rFonts w:ascii="Arial Narrow" w:hAnsi="Arial Narrow" w:cs="Arial"/>
          <w:sz w:val="24"/>
          <w:szCs w:val="24"/>
        </w:rPr>
        <w:t xml:space="preserve"> los </w:t>
      </w:r>
      <w:r w:rsidR="00C23B05" w:rsidRPr="00F26A46">
        <w:rPr>
          <w:rFonts w:ascii="Arial Narrow" w:hAnsi="Arial Narrow" w:cs="Arial"/>
          <w:sz w:val="24"/>
          <w:szCs w:val="24"/>
        </w:rPr>
        <w:t>mecanismos de comunicación y diálogo con las personas con discapacidad</w:t>
      </w:r>
      <w:r w:rsidRPr="00F26A46">
        <w:rPr>
          <w:rFonts w:ascii="Arial Narrow" w:hAnsi="Arial Narrow" w:cs="Arial"/>
          <w:sz w:val="24"/>
          <w:szCs w:val="24"/>
        </w:rPr>
        <w:t>, afrodescendientes y de origen étnico;</w:t>
      </w:r>
      <w:r w:rsidR="00C23B05" w:rsidRPr="00F26A46">
        <w:rPr>
          <w:rFonts w:ascii="Arial Narrow" w:hAnsi="Arial Narrow" w:cs="Arial"/>
          <w:sz w:val="24"/>
          <w:szCs w:val="24"/>
        </w:rPr>
        <w:t xml:space="preserve"> </w:t>
      </w:r>
      <w:r w:rsidRPr="00F26A46">
        <w:rPr>
          <w:rFonts w:ascii="Arial Narrow" w:hAnsi="Arial Narrow" w:cs="Arial"/>
          <w:sz w:val="24"/>
          <w:szCs w:val="24"/>
        </w:rPr>
        <w:t xml:space="preserve"> de conformidad con el artículo 1°, 2° y 3º de la Constitución Política de los Estados Unidos Mexicanos; 4, 5, 6, 7 y 8 del Convenio 169 de la Organización Internacional del Trabajo sobre Pueblos Indígenas y Tribales en Países Independientes, y 1 y 4.3 de la Convención sobre los Derechos de las Personas con Discapacidad.</w:t>
      </w:r>
    </w:p>
    <w:p w:rsidR="001C65CA" w:rsidRPr="009F02D1" w:rsidRDefault="006B4FA7" w:rsidP="009F02D1">
      <w:pPr>
        <w:spacing w:line="360" w:lineRule="auto"/>
        <w:ind w:firstLine="709"/>
        <w:jc w:val="both"/>
        <w:rPr>
          <w:rFonts w:ascii="Arial Narrow" w:hAnsi="Arial Narrow" w:cs="Arial"/>
          <w:b/>
          <w:sz w:val="24"/>
          <w:szCs w:val="24"/>
        </w:rPr>
      </w:pPr>
      <w:r w:rsidRPr="00F26A46">
        <w:rPr>
          <w:rFonts w:ascii="Arial Narrow" w:hAnsi="Arial Narrow" w:cs="Arial"/>
          <w:sz w:val="24"/>
          <w:szCs w:val="24"/>
        </w:rPr>
        <w:t>Históricamente, las personas con discapacidad</w:t>
      </w:r>
      <w:r w:rsidR="00D427CE" w:rsidRPr="00F26A46">
        <w:rPr>
          <w:rFonts w:ascii="Arial Narrow" w:hAnsi="Arial Narrow" w:cs="Arial"/>
          <w:sz w:val="24"/>
          <w:szCs w:val="24"/>
        </w:rPr>
        <w:t>,</w:t>
      </w:r>
      <w:r w:rsidRPr="00F26A46">
        <w:rPr>
          <w:rFonts w:ascii="Arial Narrow" w:hAnsi="Arial Narrow" w:cs="Arial"/>
          <w:sz w:val="24"/>
          <w:szCs w:val="24"/>
        </w:rPr>
        <w:t xml:space="preserve"> afrodescendientes y de origen étnico han enfrentado barreras estructurales y discriminación que han obstaculizado su plena </w:t>
      </w:r>
      <w:r w:rsidR="006F69F5" w:rsidRPr="00F26A46">
        <w:rPr>
          <w:rFonts w:ascii="Arial Narrow" w:hAnsi="Arial Narrow" w:cs="Arial"/>
          <w:sz w:val="24"/>
          <w:szCs w:val="24"/>
        </w:rPr>
        <w:t xml:space="preserve">participación en la </w:t>
      </w:r>
      <w:r w:rsidR="006F69F5" w:rsidRPr="00F26A46">
        <w:rPr>
          <w:rFonts w:ascii="Arial Narrow" w:hAnsi="Arial Narrow" w:cs="Arial"/>
          <w:sz w:val="24"/>
          <w:szCs w:val="24"/>
        </w:rPr>
        <w:lastRenderedPageBreak/>
        <w:t xml:space="preserve">sociedad, por lo cual en la Fracción del PRI consideramos necesario </w:t>
      </w:r>
      <w:r w:rsidR="009010BF" w:rsidRPr="00F26A46">
        <w:rPr>
          <w:rFonts w:ascii="Arial Narrow" w:hAnsi="Arial Narrow" w:cs="Arial"/>
          <w:sz w:val="24"/>
          <w:szCs w:val="24"/>
        </w:rPr>
        <w:t xml:space="preserve">sentar </w:t>
      </w:r>
      <w:r w:rsidR="006F69F5" w:rsidRPr="00F26A46">
        <w:rPr>
          <w:rFonts w:ascii="Arial Narrow" w:hAnsi="Arial Narrow" w:cs="Arial"/>
          <w:sz w:val="24"/>
          <w:szCs w:val="24"/>
        </w:rPr>
        <w:t>las bases para el ejercicio de su derecho a consulta</w:t>
      </w:r>
      <w:r w:rsidR="009010BF" w:rsidRPr="00F26A46">
        <w:rPr>
          <w:rFonts w:ascii="Arial Narrow" w:hAnsi="Arial Narrow" w:cs="Arial"/>
          <w:sz w:val="24"/>
          <w:szCs w:val="24"/>
        </w:rPr>
        <w:t xml:space="preserve">  para que en todas las decisiones, políticas, leyes y reglamentos que incidan en sus derechos sean efectivamente consultados</w:t>
      </w:r>
      <w:r w:rsidR="00861CC6" w:rsidRPr="00F26A46">
        <w:rPr>
          <w:rFonts w:ascii="Arial Narrow" w:hAnsi="Arial Narrow" w:cs="Arial"/>
          <w:sz w:val="24"/>
          <w:szCs w:val="24"/>
        </w:rPr>
        <w:t xml:space="preserve"> por cualquier ente público estatal y municipal;</w:t>
      </w:r>
      <w:r w:rsidR="009010BF" w:rsidRPr="00F26A46">
        <w:rPr>
          <w:rFonts w:ascii="Arial Narrow" w:hAnsi="Arial Narrow" w:cs="Arial"/>
          <w:sz w:val="24"/>
          <w:szCs w:val="24"/>
        </w:rPr>
        <w:t xml:space="preserve"> bajo los principios que a cada uno les ha sido reconocido, garantizando los más amplios mecanismos de difusión, comunicación y diálogo</w:t>
      </w:r>
      <w:r w:rsidR="006F69F5" w:rsidRPr="00F26A46">
        <w:rPr>
          <w:rFonts w:ascii="Arial Narrow" w:hAnsi="Arial Narrow" w:cs="Arial"/>
          <w:sz w:val="24"/>
          <w:szCs w:val="24"/>
        </w:rPr>
        <w:t>.</w:t>
      </w:r>
      <w:r w:rsidRPr="00F26A46">
        <w:rPr>
          <w:rFonts w:ascii="Arial Narrow" w:hAnsi="Arial Narrow" w:cs="Arial"/>
          <w:sz w:val="24"/>
          <w:szCs w:val="24"/>
        </w:rPr>
        <w:t xml:space="preserve"> </w:t>
      </w:r>
    </w:p>
    <w:p w:rsidR="001C65CA" w:rsidRPr="00F26A46" w:rsidRDefault="001C65CA" w:rsidP="00EA614A">
      <w:pPr>
        <w:spacing w:after="0" w:line="360" w:lineRule="auto"/>
        <w:ind w:firstLine="708"/>
        <w:jc w:val="both"/>
        <w:rPr>
          <w:rFonts w:ascii="Arial Narrow" w:hAnsi="Arial Narrow" w:cs="Arial"/>
          <w:sz w:val="24"/>
          <w:szCs w:val="24"/>
        </w:rPr>
      </w:pPr>
      <w:r w:rsidRPr="00F26A46">
        <w:rPr>
          <w:rFonts w:ascii="Arial Narrow" w:hAnsi="Arial Narrow" w:cs="Arial"/>
          <w:sz w:val="24"/>
          <w:szCs w:val="24"/>
        </w:rPr>
        <w:t>Recientemente la S</w:t>
      </w:r>
      <w:r w:rsidR="00411371" w:rsidRPr="00F26A46">
        <w:rPr>
          <w:rFonts w:ascii="Arial Narrow" w:hAnsi="Arial Narrow" w:cs="Arial"/>
          <w:sz w:val="24"/>
          <w:szCs w:val="24"/>
        </w:rPr>
        <w:t xml:space="preserve">uprema Corte de Justicia de la Nación </w:t>
      </w:r>
      <w:r w:rsidRPr="00F26A46">
        <w:rPr>
          <w:rFonts w:ascii="Arial Narrow" w:hAnsi="Arial Narrow" w:cs="Arial"/>
          <w:sz w:val="24"/>
          <w:szCs w:val="24"/>
        </w:rPr>
        <w:t xml:space="preserve">de nueva cuenta </w:t>
      </w:r>
      <w:r w:rsidR="00335F77" w:rsidRPr="00F26A46">
        <w:rPr>
          <w:rFonts w:ascii="Arial Narrow" w:hAnsi="Arial Narrow" w:cs="Arial"/>
          <w:sz w:val="24"/>
          <w:szCs w:val="24"/>
        </w:rPr>
        <w:t xml:space="preserve"> dio un plazo </w:t>
      </w:r>
      <w:r w:rsidR="00024402" w:rsidRPr="00F26A46">
        <w:rPr>
          <w:rFonts w:ascii="Arial Narrow" w:hAnsi="Arial Narrow" w:cs="Arial"/>
          <w:sz w:val="24"/>
          <w:szCs w:val="24"/>
        </w:rPr>
        <w:t xml:space="preserve">de doce meses para realizar una consulta pública las disposiciones relativas a las personas con discapacidad </w:t>
      </w:r>
      <w:r w:rsidR="00AA731E" w:rsidRPr="00F26A46">
        <w:rPr>
          <w:rFonts w:ascii="Arial Narrow" w:hAnsi="Arial Narrow" w:cs="Arial"/>
          <w:sz w:val="24"/>
          <w:szCs w:val="24"/>
        </w:rPr>
        <w:t>de la Ley del Notariado</w:t>
      </w:r>
      <w:r w:rsidR="003166AA" w:rsidRPr="00F26A46">
        <w:rPr>
          <w:rFonts w:ascii="Arial Narrow" w:hAnsi="Arial Narrow" w:cs="Arial"/>
          <w:sz w:val="24"/>
          <w:szCs w:val="24"/>
        </w:rPr>
        <w:t xml:space="preserve">, sin entrar al estudio del contenido sino considerando </w:t>
      </w:r>
      <w:r w:rsidR="00A9016A" w:rsidRPr="00F26A46">
        <w:rPr>
          <w:rFonts w:ascii="Arial Narrow" w:hAnsi="Arial Narrow" w:cs="Arial"/>
          <w:sz w:val="24"/>
          <w:szCs w:val="24"/>
        </w:rPr>
        <w:t>la falta de consulta dentro del procedimiento.</w:t>
      </w:r>
    </w:p>
    <w:p w:rsidR="00AB3434" w:rsidRPr="00F26A46" w:rsidRDefault="00AB3434" w:rsidP="00EA614A">
      <w:pPr>
        <w:spacing w:after="0" w:line="360" w:lineRule="auto"/>
        <w:ind w:firstLine="708"/>
        <w:jc w:val="both"/>
        <w:rPr>
          <w:rFonts w:ascii="Arial Narrow" w:hAnsi="Arial Narrow" w:cs="Arial"/>
          <w:sz w:val="24"/>
          <w:szCs w:val="24"/>
        </w:rPr>
      </w:pPr>
    </w:p>
    <w:p w:rsidR="00CC6898" w:rsidRPr="00F26A46" w:rsidRDefault="00AB3434" w:rsidP="00EA614A">
      <w:pPr>
        <w:spacing w:after="0" w:line="360" w:lineRule="auto"/>
        <w:ind w:firstLine="708"/>
        <w:jc w:val="both"/>
        <w:rPr>
          <w:rFonts w:ascii="Arial Narrow" w:hAnsi="Arial Narrow" w:cs="Arial"/>
          <w:sz w:val="24"/>
          <w:szCs w:val="24"/>
        </w:rPr>
      </w:pPr>
      <w:r w:rsidRPr="00F26A46">
        <w:rPr>
          <w:rFonts w:ascii="Arial Narrow" w:hAnsi="Arial Narrow" w:cs="Arial"/>
          <w:sz w:val="24"/>
          <w:szCs w:val="24"/>
        </w:rPr>
        <w:t xml:space="preserve">Hemos llevado a cabo un proceso de consulta </w:t>
      </w:r>
      <w:r w:rsidR="009A6CC5" w:rsidRPr="00F26A46">
        <w:rPr>
          <w:rFonts w:ascii="Arial Narrow" w:hAnsi="Arial Narrow" w:cs="Arial"/>
          <w:sz w:val="24"/>
          <w:szCs w:val="24"/>
        </w:rPr>
        <w:t xml:space="preserve">con la emisión </w:t>
      </w:r>
      <w:r w:rsidR="001C45CC" w:rsidRPr="00F26A46">
        <w:rPr>
          <w:rFonts w:ascii="Arial Narrow" w:hAnsi="Arial Narrow" w:cs="Arial"/>
          <w:sz w:val="24"/>
          <w:szCs w:val="24"/>
        </w:rPr>
        <w:t>de un</w:t>
      </w:r>
      <w:r w:rsidR="009A6CC5" w:rsidRPr="00F26A46">
        <w:rPr>
          <w:rFonts w:ascii="Arial Narrow" w:hAnsi="Arial Narrow" w:cs="Arial"/>
          <w:sz w:val="24"/>
          <w:szCs w:val="24"/>
        </w:rPr>
        <w:t xml:space="preserve"> </w:t>
      </w:r>
      <w:r w:rsidR="009A6CC5" w:rsidRPr="00F26A46">
        <w:rPr>
          <w:rFonts w:ascii="Arial Narrow" w:hAnsi="Arial Narrow" w:cs="Arial"/>
          <w:bCs/>
          <w:sz w:val="24"/>
          <w:szCs w:val="24"/>
        </w:rPr>
        <w:t>PROTOCOLO PARA EL PROCESO DE CONSULTA DE LA INICIATIVA CON PROYECTO DE DECRETO CON EL QUE SE REFORMA LA CONSTITUCIÓN POLÍTICA DEL ESTADO DE YUCATÁN EN MATERIA DE RECONOCIMIENTO DE LOS PUEBLOS Y COMUNIDADES AFROMEXICANAS, ASÍ COMO DE OTROS PUEBLOS ORIGINARIOS QUE TENGAN ASENT</w:t>
      </w:r>
      <w:r w:rsidR="0053151E" w:rsidRPr="00F26A46">
        <w:rPr>
          <w:rFonts w:ascii="Arial Narrow" w:hAnsi="Arial Narrow" w:cs="Arial"/>
          <w:bCs/>
          <w:sz w:val="24"/>
          <w:szCs w:val="24"/>
        </w:rPr>
        <w:t>AMIENTO E</w:t>
      </w:r>
      <w:r w:rsidR="00C82299" w:rsidRPr="00F26A46">
        <w:rPr>
          <w:rFonts w:ascii="Arial Narrow" w:hAnsi="Arial Narrow" w:cs="Arial"/>
          <w:bCs/>
          <w:sz w:val="24"/>
          <w:szCs w:val="24"/>
        </w:rPr>
        <w:t xml:space="preserve">N EL ESTADO DE YUCATÁN y otro PROCESO DE CONSULTA </w:t>
      </w:r>
      <w:r w:rsidR="001210B3" w:rsidRPr="00F26A46">
        <w:rPr>
          <w:rFonts w:ascii="Arial Narrow" w:hAnsi="Arial Narrow" w:cs="Arial"/>
          <w:bCs/>
          <w:sz w:val="24"/>
          <w:szCs w:val="24"/>
        </w:rPr>
        <w:t xml:space="preserve"> derivado del mandato emitido en la sentencia relativa a</w:t>
      </w:r>
      <w:r w:rsidR="0053151E" w:rsidRPr="00F26A46">
        <w:rPr>
          <w:rFonts w:ascii="Arial Narrow" w:hAnsi="Arial Narrow" w:cs="Arial"/>
          <w:bCs/>
          <w:sz w:val="24"/>
          <w:szCs w:val="24"/>
        </w:rPr>
        <w:t xml:space="preserve"> la </w:t>
      </w:r>
      <w:r w:rsidR="009A6CC5" w:rsidRPr="00F26A46">
        <w:rPr>
          <w:rFonts w:ascii="Arial Narrow" w:hAnsi="Arial Narrow" w:cs="Arial"/>
          <w:sz w:val="24"/>
          <w:szCs w:val="24"/>
        </w:rPr>
        <w:t xml:space="preserve">ACCIÓN DE INCONSTITUCIONALIDAD 240/2020 </w:t>
      </w:r>
      <w:r w:rsidR="0053151E" w:rsidRPr="00F26A46">
        <w:rPr>
          <w:rFonts w:ascii="Arial Narrow" w:hAnsi="Arial Narrow" w:cs="Arial"/>
          <w:sz w:val="24"/>
          <w:szCs w:val="24"/>
        </w:rPr>
        <w:t xml:space="preserve">promovida por la </w:t>
      </w:r>
      <w:r w:rsidR="009A6CC5" w:rsidRPr="00F26A46">
        <w:rPr>
          <w:rFonts w:ascii="Arial Narrow" w:hAnsi="Arial Narrow" w:cs="Arial"/>
          <w:sz w:val="24"/>
          <w:szCs w:val="24"/>
        </w:rPr>
        <w:t>COMISIÓN NACIONAL DE LOS DERECHOS HUMANOS</w:t>
      </w:r>
      <w:r w:rsidR="001C45CC" w:rsidRPr="00F26A46">
        <w:rPr>
          <w:rFonts w:ascii="Arial Narrow" w:hAnsi="Arial Narrow" w:cs="Arial"/>
          <w:sz w:val="24"/>
          <w:szCs w:val="24"/>
        </w:rPr>
        <w:t xml:space="preserve"> </w:t>
      </w:r>
      <w:r w:rsidR="0053151E" w:rsidRPr="00F26A46">
        <w:rPr>
          <w:rFonts w:ascii="Arial Narrow" w:hAnsi="Arial Narrow" w:cs="Arial"/>
          <w:sz w:val="24"/>
          <w:szCs w:val="24"/>
        </w:rPr>
        <w:t xml:space="preserve">en contra del </w:t>
      </w:r>
      <w:r w:rsidR="001C45CC" w:rsidRPr="00F26A46">
        <w:rPr>
          <w:rFonts w:ascii="Arial Narrow" w:hAnsi="Arial Narrow" w:cs="Arial"/>
          <w:sz w:val="24"/>
          <w:szCs w:val="24"/>
        </w:rPr>
        <w:t>Decreto número 270/2020, mediante el cual se emitió la Ley de Educación del Estado de Yucatán</w:t>
      </w:r>
      <w:r w:rsidR="0053151E" w:rsidRPr="00F26A46">
        <w:rPr>
          <w:rFonts w:ascii="Arial Narrow" w:hAnsi="Arial Narrow" w:cs="Arial"/>
          <w:sz w:val="24"/>
          <w:szCs w:val="24"/>
        </w:rPr>
        <w:t xml:space="preserve"> en materia de educación inclusiva </w:t>
      </w:r>
      <w:r w:rsidR="001C45CC" w:rsidRPr="00F26A46">
        <w:rPr>
          <w:rFonts w:ascii="Arial Narrow" w:hAnsi="Arial Narrow" w:cs="Arial"/>
          <w:sz w:val="24"/>
          <w:szCs w:val="24"/>
        </w:rPr>
        <w:t>pub</w:t>
      </w:r>
      <w:r w:rsidR="00432CFF" w:rsidRPr="00F26A46">
        <w:rPr>
          <w:rFonts w:ascii="Arial Narrow" w:hAnsi="Arial Narrow" w:cs="Arial"/>
          <w:sz w:val="24"/>
          <w:szCs w:val="24"/>
        </w:rPr>
        <w:t>licada en el Diario Oficial del Gobierno del Estado de Yucatán</w:t>
      </w:r>
      <w:r w:rsidR="00C82299" w:rsidRPr="00F26A46">
        <w:rPr>
          <w:rFonts w:ascii="Arial Narrow" w:hAnsi="Arial Narrow" w:cs="Arial"/>
          <w:sz w:val="24"/>
          <w:szCs w:val="24"/>
        </w:rPr>
        <w:t>,</w:t>
      </w:r>
      <w:r w:rsidR="00432CFF" w:rsidRPr="00F26A46">
        <w:rPr>
          <w:rFonts w:ascii="Arial Narrow" w:hAnsi="Arial Narrow" w:cs="Arial"/>
          <w:sz w:val="24"/>
          <w:szCs w:val="24"/>
        </w:rPr>
        <w:t xml:space="preserve"> </w:t>
      </w:r>
      <w:r w:rsidR="00594C91" w:rsidRPr="00F26A46">
        <w:rPr>
          <w:rFonts w:ascii="Arial Narrow" w:hAnsi="Arial Narrow" w:cs="Arial"/>
          <w:sz w:val="24"/>
          <w:szCs w:val="24"/>
        </w:rPr>
        <w:t>el veintinueve de julio de dos mil veinte.</w:t>
      </w:r>
    </w:p>
    <w:p w:rsidR="009A6CC5" w:rsidRPr="00F26A46" w:rsidRDefault="009A6CC5" w:rsidP="00EA614A">
      <w:pPr>
        <w:spacing w:after="0" w:line="360" w:lineRule="auto"/>
        <w:ind w:firstLine="708"/>
        <w:jc w:val="both"/>
        <w:rPr>
          <w:rFonts w:ascii="Arial Narrow" w:hAnsi="Arial Narrow" w:cs="Arial"/>
          <w:sz w:val="24"/>
          <w:szCs w:val="24"/>
        </w:rPr>
      </w:pPr>
    </w:p>
    <w:p w:rsidR="00530DD0" w:rsidRPr="00F26A46" w:rsidRDefault="00530DD0" w:rsidP="00EA614A">
      <w:pPr>
        <w:spacing w:after="0" w:line="360" w:lineRule="auto"/>
        <w:ind w:firstLine="708"/>
        <w:jc w:val="both"/>
        <w:rPr>
          <w:rFonts w:ascii="Arial Narrow" w:hAnsi="Arial Narrow" w:cs="Arial"/>
          <w:sz w:val="24"/>
          <w:szCs w:val="24"/>
        </w:rPr>
      </w:pPr>
      <w:r w:rsidRPr="00F26A46">
        <w:rPr>
          <w:rFonts w:ascii="Arial Narrow" w:hAnsi="Arial Narrow" w:cs="Arial"/>
          <w:sz w:val="24"/>
          <w:szCs w:val="24"/>
        </w:rPr>
        <w:t>Por su parte, el Insti</w:t>
      </w:r>
      <w:r w:rsidR="001D0A34" w:rsidRPr="00F26A46">
        <w:rPr>
          <w:rFonts w:ascii="Arial Narrow" w:hAnsi="Arial Narrow" w:cs="Arial"/>
          <w:sz w:val="24"/>
          <w:szCs w:val="24"/>
        </w:rPr>
        <w:t>tuto Electoral y Participación Ciudadana</w:t>
      </w:r>
      <w:r w:rsidR="003F68A7" w:rsidRPr="00F26A46">
        <w:rPr>
          <w:rFonts w:ascii="Arial Narrow" w:hAnsi="Arial Narrow" w:cs="Arial"/>
          <w:sz w:val="24"/>
          <w:szCs w:val="24"/>
        </w:rPr>
        <w:t xml:space="preserve"> emitió una convocatoria para</w:t>
      </w:r>
      <w:r w:rsidR="00E96B02" w:rsidRPr="00F26A46">
        <w:rPr>
          <w:rFonts w:ascii="Arial Narrow" w:hAnsi="Arial Narrow" w:cs="Arial"/>
          <w:sz w:val="24"/>
          <w:szCs w:val="24"/>
        </w:rPr>
        <w:t xml:space="preserve"> llevar un proceso de consulta </w:t>
      </w:r>
      <w:r w:rsidR="003F68A7" w:rsidRPr="00F26A46">
        <w:rPr>
          <w:rFonts w:ascii="Arial Narrow" w:hAnsi="Arial Narrow" w:cs="Arial"/>
          <w:sz w:val="24"/>
          <w:szCs w:val="24"/>
        </w:rPr>
        <w:t>dirigido a las personas con discapacidad, afrodescendientes</w:t>
      </w:r>
      <w:r w:rsidR="00161D18" w:rsidRPr="00F26A46">
        <w:rPr>
          <w:rFonts w:ascii="Arial Narrow" w:hAnsi="Arial Narrow" w:cs="Arial"/>
          <w:sz w:val="24"/>
          <w:szCs w:val="24"/>
        </w:rPr>
        <w:t xml:space="preserve"> y de origen étnico en Yucatán </w:t>
      </w:r>
      <w:r w:rsidR="003F68A7" w:rsidRPr="00F26A46">
        <w:rPr>
          <w:rFonts w:ascii="Arial Narrow" w:hAnsi="Arial Narrow" w:cs="Arial"/>
          <w:sz w:val="24"/>
          <w:szCs w:val="24"/>
        </w:rPr>
        <w:t>con la finalidad</w:t>
      </w:r>
      <w:r w:rsidR="00044330" w:rsidRPr="00F26A46">
        <w:rPr>
          <w:rFonts w:ascii="Arial Narrow" w:hAnsi="Arial Narrow" w:cs="Arial"/>
          <w:sz w:val="24"/>
          <w:szCs w:val="24"/>
        </w:rPr>
        <w:t xml:space="preserve"> de obtener su opinión sobre cuá</w:t>
      </w:r>
      <w:r w:rsidR="00161D18" w:rsidRPr="00F26A46">
        <w:rPr>
          <w:rFonts w:ascii="Arial Narrow" w:hAnsi="Arial Narrow" w:cs="Arial"/>
          <w:sz w:val="24"/>
          <w:szCs w:val="24"/>
        </w:rPr>
        <w:t xml:space="preserve">les son </w:t>
      </w:r>
      <w:r w:rsidR="003F68A7" w:rsidRPr="00F26A46">
        <w:rPr>
          <w:rFonts w:ascii="Arial Narrow" w:hAnsi="Arial Narrow" w:cs="Arial"/>
          <w:sz w:val="24"/>
          <w:szCs w:val="24"/>
        </w:rPr>
        <w:t xml:space="preserve">los elementos importantes </w:t>
      </w:r>
      <w:r w:rsidR="00044330" w:rsidRPr="00F26A46">
        <w:rPr>
          <w:rFonts w:ascii="Arial Narrow" w:hAnsi="Arial Narrow" w:cs="Arial"/>
          <w:sz w:val="24"/>
          <w:szCs w:val="24"/>
        </w:rPr>
        <w:t>para diseñar acciones afirmativas para su participación y representación política.</w:t>
      </w:r>
    </w:p>
    <w:p w:rsidR="00530DD0" w:rsidRPr="00F26A46" w:rsidRDefault="00530DD0" w:rsidP="00EA614A">
      <w:pPr>
        <w:spacing w:after="0" w:line="360" w:lineRule="auto"/>
        <w:ind w:firstLine="708"/>
        <w:jc w:val="both"/>
        <w:rPr>
          <w:rFonts w:ascii="Arial Narrow" w:hAnsi="Arial Narrow" w:cs="Arial"/>
          <w:sz w:val="24"/>
          <w:szCs w:val="24"/>
        </w:rPr>
      </w:pPr>
    </w:p>
    <w:p w:rsidR="00EC7723" w:rsidRPr="00F26A46" w:rsidRDefault="00E96B02" w:rsidP="00EA614A">
      <w:pPr>
        <w:spacing w:after="0" w:line="360" w:lineRule="auto"/>
        <w:ind w:firstLine="708"/>
        <w:jc w:val="both"/>
        <w:rPr>
          <w:rFonts w:ascii="Arial Narrow" w:hAnsi="Arial Narrow" w:cs="Arial"/>
          <w:sz w:val="24"/>
          <w:szCs w:val="24"/>
        </w:rPr>
      </w:pPr>
      <w:r w:rsidRPr="00F26A46">
        <w:rPr>
          <w:rFonts w:ascii="Arial Narrow" w:hAnsi="Arial Narrow" w:cs="Arial"/>
          <w:sz w:val="24"/>
          <w:szCs w:val="24"/>
        </w:rPr>
        <w:t xml:space="preserve">Este H. Congreso del Estado </w:t>
      </w:r>
      <w:r w:rsidR="008B1BA1" w:rsidRPr="00F26A46">
        <w:rPr>
          <w:rFonts w:ascii="Arial Narrow" w:hAnsi="Arial Narrow" w:cs="Arial"/>
          <w:sz w:val="24"/>
          <w:szCs w:val="24"/>
        </w:rPr>
        <w:t>debe adoptar su papel rector y di</w:t>
      </w:r>
      <w:r w:rsidR="0088123B" w:rsidRPr="00F26A46">
        <w:rPr>
          <w:rFonts w:ascii="Arial Narrow" w:hAnsi="Arial Narrow" w:cs="Arial"/>
          <w:sz w:val="24"/>
          <w:szCs w:val="24"/>
        </w:rPr>
        <w:t xml:space="preserve">rigir los principios, elementos y condiciones </w:t>
      </w:r>
      <w:r w:rsidR="009F79AC" w:rsidRPr="00F26A46">
        <w:rPr>
          <w:rFonts w:ascii="Arial Narrow" w:hAnsi="Arial Narrow" w:cs="Arial"/>
          <w:sz w:val="24"/>
          <w:szCs w:val="24"/>
        </w:rPr>
        <w:t xml:space="preserve">para llevar a cabo las consultas dirigidas a estos grupos, considerando esencialmente </w:t>
      </w:r>
      <w:r w:rsidR="00F71BC9" w:rsidRPr="00F26A46">
        <w:rPr>
          <w:rFonts w:ascii="Arial Narrow" w:hAnsi="Arial Narrow" w:cs="Arial"/>
          <w:sz w:val="24"/>
          <w:szCs w:val="24"/>
        </w:rPr>
        <w:t xml:space="preserve">los criterios </w:t>
      </w:r>
      <w:r w:rsidR="00795AE6" w:rsidRPr="00F26A46">
        <w:rPr>
          <w:rFonts w:ascii="Arial Narrow" w:hAnsi="Arial Narrow" w:cs="Arial"/>
          <w:sz w:val="24"/>
          <w:szCs w:val="24"/>
        </w:rPr>
        <w:t>emitidos por la Suprema Corte de Justicia de la Nac</w:t>
      </w:r>
      <w:r w:rsidR="009C4255" w:rsidRPr="00F26A46">
        <w:rPr>
          <w:rFonts w:ascii="Arial Narrow" w:hAnsi="Arial Narrow" w:cs="Arial"/>
          <w:sz w:val="24"/>
          <w:szCs w:val="24"/>
        </w:rPr>
        <w:t xml:space="preserve">ión en las sentencias relativas: a) </w:t>
      </w:r>
      <w:r w:rsidR="009C4255" w:rsidRPr="00F26A46">
        <w:rPr>
          <w:rFonts w:ascii="Arial Narrow" w:hAnsi="Arial Narrow" w:cs="Arial"/>
          <w:sz w:val="24"/>
          <w:szCs w:val="24"/>
        </w:rPr>
        <w:lastRenderedPageBreak/>
        <w:t xml:space="preserve">Relativas a la consulta de pueblos indígenas y afrodescendientes, </w:t>
      </w:r>
      <w:r w:rsidR="00EC7723" w:rsidRPr="00F26A46">
        <w:rPr>
          <w:rFonts w:ascii="Arial Narrow" w:hAnsi="Arial Narrow" w:cs="Arial"/>
          <w:sz w:val="24"/>
          <w:szCs w:val="24"/>
        </w:rPr>
        <w:t>la controversia constitucional 32/2012 la acción</w:t>
      </w:r>
      <w:r w:rsidR="00795AE6" w:rsidRPr="00F26A46">
        <w:rPr>
          <w:rFonts w:ascii="Arial Narrow" w:hAnsi="Arial Narrow" w:cs="Arial"/>
          <w:sz w:val="24"/>
          <w:szCs w:val="24"/>
        </w:rPr>
        <w:t xml:space="preserve"> de inconstitucionalidad </w:t>
      </w:r>
      <w:r w:rsidR="00EC7723" w:rsidRPr="00F26A46">
        <w:rPr>
          <w:rFonts w:ascii="Arial Narrow" w:hAnsi="Arial Narrow" w:cs="Arial"/>
          <w:sz w:val="24"/>
          <w:szCs w:val="24"/>
        </w:rPr>
        <w:t>número 83/2015 y sus acumuladas 86/2015, 91/2015 y 98/2015</w:t>
      </w:r>
      <w:r w:rsidR="00AA5376" w:rsidRPr="00F26A46">
        <w:rPr>
          <w:rFonts w:ascii="Arial Narrow" w:hAnsi="Arial Narrow" w:cs="Arial"/>
          <w:sz w:val="24"/>
          <w:szCs w:val="24"/>
        </w:rPr>
        <w:t>, acción de inconstitucionalidad 31/2014</w:t>
      </w:r>
      <w:r w:rsidR="008440A5" w:rsidRPr="00F26A46">
        <w:rPr>
          <w:rFonts w:ascii="Arial Narrow" w:hAnsi="Arial Narrow" w:cs="Arial"/>
          <w:sz w:val="24"/>
          <w:szCs w:val="24"/>
        </w:rPr>
        <w:t xml:space="preserve">, acción de inconstitucionalidad 151/2017, acción de inconstitucionalidad 108/2019 y su acumulada 118/20191, </w:t>
      </w:r>
      <w:r w:rsidR="003942A4" w:rsidRPr="00F26A46">
        <w:rPr>
          <w:rFonts w:ascii="Arial Narrow" w:hAnsi="Arial Narrow" w:cs="Arial"/>
          <w:sz w:val="24"/>
          <w:szCs w:val="24"/>
        </w:rPr>
        <w:t xml:space="preserve"> acción de inconstitucionalidad 116/2019 y su acumulada 117/2019</w:t>
      </w:r>
      <w:r w:rsidR="009C4255" w:rsidRPr="00F26A46">
        <w:rPr>
          <w:rFonts w:ascii="Arial Narrow" w:hAnsi="Arial Narrow" w:cs="Arial"/>
          <w:sz w:val="24"/>
          <w:szCs w:val="24"/>
        </w:rPr>
        <w:t>, acción de inconstitucionalidad 81/2018; b) Las relativas a las personas con discapacidad</w:t>
      </w:r>
      <w:r w:rsidR="00DA253D" w:rsidRPr="00F26A46">
        <w:rPr>
          <w:rFonts w:ascii="Arial Narrow" w:hAnsi="Arial Narrow" w:cs="Arial"/>
          <w:sz w:val="24"/>
          <w:szCs w:val="24"/>
        </w:rPr>
        <w:t xml:space="preserve">, la </w:t>
      </w:r>
      <w:r w:rsidR="00DA253D" w:rsidRPr="00F26A46">
        <w:rPr>
          <w:rFonts w:ascii="Arial Narrow" w:hAnsi="Arial Narrow" w:cs="Arial"/>
          <w:bCs/>
          <w:sz w:val="24"/>
          <w:szCs w:val="24"/>
        </w:rPr>
        <w:t>acción de inconstitucionalidad 33/2015, acción de inconstitucionalidad 101/2016</w:t>
      </w:r>
      <w:r w:rsidR="00DA253D" w:rsidRPr="00F26A46">
        <w:rPr>
          <w:rFonts w:ascii="Arial Narrow" w:hAnsi="Arial Narrow" w:cs="Arial"/>
          <w:sz w:val="24"/>
          <w:szCs w:val="24"/>
        </w:rPr>
        <w:t xml:space="preserve">, </w:t>
      </w:r>
      <w:r w:rsidR="00DA253D" w:rsidRPr="00F26A46">
        <w:rPr>
          <w:rFonts w:ascii="Arial Narrow" w:hAnsi="Arial Narrow" w:cs="Arial"/>
          <w:bCs/>
          <w:sz w:val="24"/>
          <w:szCs w:val="24"/>
        </w:rPr>
        <w:t>acción de inconstitucionalidad 68/2018, acción de inconstitucionalidad 41/2018 y su acumulada 42/2018</w:t>
      </w:r>
      <w:r w:rsidR="00DA253D" w:rsidRPr="00F26A46">
        <w:rPr>
          <w:rFonts w:ascii="Arial Narrow" w:hAnsi="Arial Narrow" w:cs="Arial"/>
          <w:sz w:val="24"/>
          <w:szCs w:val="24"/>
        </w:rPr>
        <w:t>,</w:t>
      </w:r>
      <w:r w:rsidR="00170C87" w:rsidRPr="00F26A46">
        <w:rPr>
          <w:rFonts w:ascii="Arial Narrow" w:hAnsi="Arial Narrow" w:cs="Arial"/>
          <w:sz w:val="24"/>
          <w:szCs w:val="24"/>
        </w:rPr>
        <w:t xml:space="preserve">y </w:t>
      </w:r>
      <w:r w:rsidR="00170C87" w:rsidRPr="00F26A46">
        <w:rPr>
          <w:rFonts w:ascii="Arial Narrow" w:hAnsi="Arial Narrow" w:cs="Arial"/>
          <w:bCs/>
          <w:sz w:val="24"/>
          <w:szCs w:val="24"/>
        </w:rPr>
        <w:t>acción de inconstitucionalidad 212/2020; entre otros.</w:t>
      </w:r>
      <w:r w:rsidR="00DA253D" w:rsidRPr="00F26A46">
        <w:rPr>
          <w:rFonts w:ascii="Arial Narrow" w:hAnsi="Arial Narrow" w:cs="Arial"/>
          <w:sz w:val="24"/>
          <w:szCs w:val="24"/>
        </w:rPr>
        <w:t xml:space="preserve"> </w:t>
      </w:r>
    </w:p>
    <w:p w:rsidR="00170C87" w:rsidRPr="00F26A46" w:rsidRDefault="00170C87" w:rsidP="00EA614A">
      <w:pPr>
        <w:spacing w:after="0" w:line="360" w:lineRule="auto"/>
        <w:ind w:firstLine="708"/>
        <w:jc w:val="both"/>
        <w:rPr>
          <w:rFonts w:ascii="Arial Narrow" w:hAnsi="Arial Narrow" w:cs="Arial"/>
          <w:sz w:val="24"/>
          <w:szCs w:val="24"/>
        </w:rPr>
      </w:pPr>
    </w:p>
    <w:p w:rsidR="00170C87" w:rsidRDefault="00500761" w:rsidP="0014204F">
      <w:pPr>
        <w:spacing w:after="0" w:line="360" w:lineRule="auto"/>
        <w:ind w:firstLine="708"/>
        <w:jc w:val="both"/>
        <w:rPr>
          <w:rFonts w:ascii="Arial Narrow" w:hAnsi="Arial Narrow" w:cs="Arial"/>
          <w:sz w:val="24"/>
          <w:szCs w:val="24"/>
        </w:rPr>
      </w:pPr>
      <w:r w:rsidRPr="00F26A46">
        <w:rPr>
          <w:rFonts w:ascii="Arial Narrow" w:hAnsi="Arial Narrow" w:cs="Arial"/>
          <w:sz w:val="24"/>
          <w:szCs w:val="24"/>
        </w:rPr>
        <w:t>La consulta previa, libre e informada es un derecho fundamental de</w:t>
      </w:r>
      <w:r w:rsidR="00170C87" w:rsidRPr="00F26A46">
        <w:rPr>
          <w:rFonts w:ascii="Arial Narrow" w:hAnsi="Arial Narrow" w:cs="Arial"/>
          <w:sz w:val="24"/>
          <w:szCs w:val="24"/>
        </w:rPr>
        <w:t xml:space="preserve"> las personas con discap</w:t>
      </w:r>
      <w:r w:rsidR="0014204F">
        <w:rPr>
          <w:rFonts w:ascii="Arial Narrow" w:hAnsi="Arial Narrow" w:cs="Arial"/>
          <w:sz w:val="24"/>
          <w:szCs w:val="24"/>
        </w:rPr>
        <w:t>acidad y los pueblos indígenas, por lo que p</w:t>
      </w:r>
      <w:r w:rsidR="00170C87" w:rsidRPr="00F26A46">
        <w:rPr>
          <w:rFonts w:ascii="Arial Narrow" w:hAnsi="Arial Narrow" w:cs="Arial"/>
          <w:sz w:val="24"/>
          <w:szCs w:val="24"/>
        </w:rPr>
        <w:t xml:space="preserve">ara las personas con discapacidad, el derecho a la consulta en términos de lo expresado por la Suprema Corte de Justicia de la Nación </w:t>
      </w:r>
      <w:r w:rsidR="00170C87" w:rsidRPr="00F26A46">
        <w:rPr>
          <w:rFonts w:ascii="Arial Narrow" w:hAnsi="Arial Narrow" w:cs="Arial"/>
          <w:i/>
          <w:sz w:val="24"/>
          <w:szCs w:val="24"/>
        </w:rPr>
        <w:t>surge la obligación de consulta y su importancia en la lucha del movimiento de las personas con discapacidad por exigir sus derechos. Parte de las razones de esa exigencia consiste en superar un modelo rehabilitador de la discapacidad donde las personas con esta condición son sujetos pasivos de la ayuda que se les brinda</w:t>
      </w:r>
      <w:r w:rsidR="00210585" w:rsidRPr="00F26A46">
        <w:rPr>
          <w:rFonts w:ascii="Arial Narrow" w:hAnsi="Arial Narrow" w:cs="Arial"/>
          <w:i/>
          <w:sz w:val="24"/>
          <w:szCs w:val="24"/>
        </w:rPr>
        <w:t xml:space="preserve"> </w:t>
      </w:r>
      <w:r w:rsidR="00170C87" w:rsidRPr="00F26A46">
        <w:rPr>
          <w:rFonts w:ascii="Arial Narrow" w:hAnsi="Arial Narrow" w:cs="Arial"/>
          <w:i/>
          <w:sz w:val="24"/>
          <w:szCs w:val="24"/>
        </w:rPr>
        <w:t>favoreciendo un modelo social en el que la causa de discapacidad es el contexto que la genera.  Así, la ausencia de una consulta significa no considerar a las personas con discapacidad en la definición de sus propias necesidades regresando a un modelo asistencialista</w:t>
      </w:r>
      <w:r w:rsidR="00210585" w:rsidRPr="00F26A46">
        <w:rPr>
          <w:rFonts w:ascii="Arial Narrow" w:hAnsi="Arial Narrow" w:cs="Arial"/>
          <w:i/>
          <w:sz w:val="24"/>
          <w:szCs w:val="24"/>
        </w:rPr>
        <w:t xml:space="preserve">; </w:t>
      </w:r>
      <w:r w:rsidR="00210585" w:rsidRPr="00F26A46">
        <w:rPr>
          <w:rFonts w:ascii="Arial Narrow" w:hAnsi="Arial Narrow" w:cs="Arial"/>
          <w:sz w:val="24"/>
          <w:szCs w:val="24"/>
        </w:rPr>
        <w:t xml:space="preserve">lo que también ha motivado su reconocimiento mediante de adición a la Constitución local, una iniciativa que ha </w:t>
      </w:r>
      <w:r w:rsidR="009E421B" w:rsidRPr="00F26A46">
        <w:rPr>
          <w:rFonts w:ascii="Arial Narrow" w:hAnsi="Arial Narrow" w:cs="Arial"/>
          <w:sz w:val="24"/>
          <w:szCs w:val="24"/>
        </w:rPr>
        <w:t>sido presentada por esta Fracción del PRI.</w:t>
      </w:r>
    </w:p>
    <w:p w:rsidR="0014204F" w:rsidRPr="00F26A46" w:rsidRDefault="0014204F" w:rsidP="00EA614A">
      <w:pPr>
        <w:autoSpaceDE w:val="0"/>
        <w:autoSpaceDN w:val="0"/>
        <w:adjustRightInd w:val="0"/>
        <w:spacing w:after="0" w:line="360" w:lineRule="auto"/>
        <w:jc w:val="both"/>
        <w:rPr>
          <w:rFonts w:ascii="Arial Narrow" w:hAnsi="Arial Narrow" w:cs="Arial"/>
          <w:sz w:val="24"/>
          <w:szCs w:val="24"/>
        </w:rPr>
      </w:pPr>
    </w:p>
    <w:p w:rsidR="00500761" w:rsidRPr="00F26A46" w:rsidRDefault="009E421B" w:rsidP="00EA614A">
      <w:pPr>
        <w:spacing w:after="0" w:line="360" w:lineRule="auto"/>
        <w:ind w:firstLine="708"/>
        <w:jc w:val="both"/>
        <w:rPr>
          <w:rFonts w:ascii="Arial Narrow" w:hAnsi="Arial Narrow" w:cs="Arial"/>
          <w:sz w:val="24"/>
          <w:szCs w:val="24"/>
        </w:rPr>
      </w:pPr>
      <w:r w:rsidRPr="00F26A46">
        <w:rPr>
          <w:rFonts w:ascii="Arial Narrow" w:hAnsi="Arial Narrow" w:cs="Arial"/>
          <w:sz w:val="24"/>
          <w:szCs w:val="24"/>
        </w:rPr>
        <w:t xml:space="preserve">Por otro lado, </w:t>
      </w:r>
      <w:r w:rsidR="00500761" w:rsidRPr="00F26A46">
        <w:rPr>
          <w:rFonts w:ascii="Arial Narrow" w:hAnsi="Arial Narrow" w:cs="Arial"/>
          <w:sz w:val="24"/>
          <w:szCs w:val="24"/>
        </w:rPr>
        <w:t xml:space="preserve">garantiza a los pueblos, comunidades indígenas y afromexicanas su derecho de participar en la toma de decisiones que sean susceptibles de afectarles, particularmente cuando tengan un impacto significativo en el aprovechamiento de sus territorios, recursos naturales, culturas, formas de organización, entre otros aspectos fundamentales de su vida comunitaria. </w:t>
      </w:r>
    </w:p>
    <w:p w:rsidR="00500761" w:rsidRPr="00F26A46" w:rsidRDefault="00500761" w:rsidP="00EA614A">
      <w:pPr>
        <w:spacing w:after="0" w:line="360" w:lineRule="auto"/>
        <w:jc w:val="both"/>
        <w:rPr>
          <w:rFonts w:ascii="Arial Narrow" w:hAnsi="Arial Narrow" w:cs="Arial"/>
          <w:sz w:val="24"/>
          <w:szCs w:val="24"/>
        </w:rPr>
      </w:pPr>
    </w:p>
    <w:p w:rsidR="00500761" w:rsidRPr="00F26A46" w:rsidRDefault="006E5196" w:rsidP="00495417">
      <w:pPr>
        <w:spacing w:after="0" w:line="360" w:lineRule="auto"/>
        <w:ind w:firstLine="708"/>
        <w:jc w:val="both"/>
        <w:rPr>
          <w:rFonts w:ascii="Arial Narrow" w:hAnsi="Arial Narrow" w:cs="Arial"/>
          <w:sz w:val="24"/>
          <w:szCs w:val="24"/>
        </w:rPr>
      </w:pPr>
      <w:r w:rsidRPr="00F26A46">
        <w:rPr>
          <w:rFonts w:ascii="Arial Narrow" w:hAnsi="Arial Narrow" w:cs="Arial"/>
          <w:sz w:val="24"/>
          <w:szCs w:val="24"/>
        </w:rPr>
        <w:t xml:space="preserve">Asimismo, representa </w:t>
      </w:r>
      <w:r w:rsidR="00500761" w:rsidRPr="00F26A46">
        <w:rPr>
          <w:rFonts w:ascii="Arial Narrow" w:hAnsi="Arial Narrow" w:cs="Arial"/>
          <w:sz w:val="24"/>
          <w:szCs w:val="24"/>
        </w:rPr>
        <w:t>una obligación irrenunciable e intransferible del Estado Mexicano,</w:t>
      </w:r>
      <w:r w:rsidR="0014204F">
        <w:rPr>
          <w:rFonts w:ascii="Arial Narrow" w:hAnsi="Arial Narrow" w:cs="Arial"/>
          <w:sz w:val="24"/>
          <w:szCs w:val="24"/>
        </w:rPr>
        <w:t xml:space="preserve"> por mandato de los artículos 1 </w:t>
      </w:r>
      <w:r w:rsidR="00500761" w:rsidRPr="00F26A46">
        <w:rPr>
          <w:rFonts w:ascii="Arial Narrow" w:hAnsi="Arial Narrow" w:cs="Arial"/>
          <w:sz w:val="24"/>
          <w:szCs w:val="24"/>
        </w:rPr>
        <w:t>y 133 de la Constitución Política d</w:t>
      </w:r>
      <w:r w:rsidR="0014204F">
        <w:rPr>
          <w:rFonts w:ascii="Arial Narrow" w:hAnsi="Arial Narrow" w:cs="Arial"/>
          <w:sz w:val="24"/>
          <w:szCs w:val="24"/>
        </w:rPr>
        <w:t xml:space="preserve">e los Estados Unidos Mexicanos, Artículo </w:t>
      </w:r>
      <w:r w:rsidR="00500761" w:rsidRPr="00F26A46">
        <w:rPr>
          <w:rFonts w:ascii="Arial Narrow" w:hAnsi="Arial Narrow" w:cs="Arial"/>
          <w:sz w:val="24"/>
          <w:szCs w:val="24"/>
        </w:rPr>
        <w:t xml:space="preserve">6 del Convenio 169 de la Organización Internacional del Trabajo (OIT) sobre Pueblos Indígenas y </w:t>
      </w:r>
      <w:r w:rsidR="00500761" w:rsidRPr="00F26A46">
        <w:rPr>
          <w:rFonts w:ascii="Arial Narrow" w:hAnsi="Arial Narrow" w:cs="Arial"/>
          <w:sz w:val="24"/>
          <w:szCs w:val="24"/>
        </w:rPr>
        <w:lastRenderedPageBreak/>
        <w:t xml:space="preserve">Tribales en Países Independientes; y </w:t>
      </w:r>
      <w:r w:rsidR="00495417">
        <w:rPr>
          <w:rFonts w:ascii="Arial Narrow" w:hAnsi="Arial Narrow" w:cs="Arial"/>
          <w:sz w:val="24"/>
          <w:szCs w:val="24"/>
        </w:rPr>
        <w:t xml:space="preserve">artículos </w:t>
      </w:r>
      <w:r w:rsidR="00500761" w:rsidRPr="00F26A46">
        <w:rPr>
          <w:rFonts w:ascii="Arial Narrow" w:hAnsi="Arial Narrow" w:cs="Arial"/>
          <w:sz w:val="24"/>
          <w:szCs w:val="24"/>
        </w:rPr>
        <w:t xml:space="preserve">19 y 32 de la Declaración de las Naciones Unidas sobre los Derechos de los Pueblos Indígenas (DNUDPI). </w:t>
      </w:r>
    </w:p>
    <w:p w:rsidR="001C45CC" w:rsidRPr="00F26A46" w:rsidRDefault="001C45CC" w:rsidP="00EA614A">
      <w:pPr>
        <w:spacing w:after="0" w:line="360" w:lineRule="auto"/>
        <w:ind w:firstLine="708"/>
        <w:jc w:val="both"/>
        <w:rPr>
          <w:rFonts w:ascii="Arial Narrow" w:hAnsi="Arial Narrow" w:cs="Arial"/>
          <w:sz w:val="24"/>
          <w:szCs w:val="24"/>
        </w:rPr>
      </w:pPr>
    </w:p>
    <w:p w:rsidR="00500761" w:rsidRPr="00F26A46" w:rsidRDefault="006E5196" w:rsidP="00EA614A">
      <w:pPr>
        <w:spacing w:after="0" w:line="360" w:lineRule="auto"/>
        <w:ind w:firstLine="708"/>
        <w:jc w:val="both"/>
        <w:rPr>
          <w:rFonts w:ascii="Arial Narrow" w:hAnsi="Arial Narrow" w:cs="Arial"/>
          <w:sz w:val="24"/>
          <w:szCs w:val="24"/>
        </w:rPr>
      </w:pPr>
      <w:r w:rsidRPr="00F26A46">
        <w:rPr>
          <w:rFonts w:ascii="Arial Narrow" w:hAnsi="Arial Narrow" w:cs="Arial"/>
          <w:sz w:val="24"/>
          <w:szCs w:val="24"/>
        </w:rPr>
        <w:t>Es así que, la fracción legislativa del PRI propone mediante la</w:t>
      </w:r>
      <w:r w:rsidR="00495417">
        <w:rPr>
          <w:rFonts w:ascii="Arial Narrow" w:hAnsi="Arial Narrow" w:cs="Arial"/>
          <w:sz w:val="24"/>
          <w:szCs w:val="24"/>
        </w:rPr>
        <w:t xml:space="preserve"> presente iniciativa </w:t>
      </w:r>
      <w:r w:rsidRPr="00F26A46">
        <w:rPr>
          <w:rFonts w:ascii="Arial Narrow" w:hAnsi="Arial Narrow" w:cs="Arial"/>
          <w:sz w:val="24"/>
          <w:szCs w:val="24"/>
        </w:rPr>
        <w:t>crear una nueva ley,</w:t>
      </w:r>
      <w:r w:rsidR="00495417">
        <w:rPr>
          <w:rFonts w:ascii="Arial Narrow" w:hAnsi="Arial Narrow" w:cs="Arial"/>
          <w:sz w:val="24"/>
          <w:szCs w:val="24"/>
        </w:rPr>
        <w:t xml:space="preserve"> para</w:t>
      </w:r>
      <w:r w:rsidRPr="00F26A46">
        <w:rPr>
          <w:rFonts w:ascii="Arial Narrow" w:hAnsi="Arial Narrow" w:cs="Arial"/>
          <w:sz w:val="24"/>
          <w:szCs w:val="24"/>
        </w:rPr>
        <w:t xml:space="preserve"> </w:t>
      </w:r>
      <w:r w:rsidR="00500761" w:rsidRPr="00F26A46">
        <w:rPr>
          <w:rFonts w:ascii="Arial Narrow" w:hAnsi="Arial Narrow" w:cs="Arial"/>
          <w:sz w:val="24"/>
          <w:szCs w:val="24"/>
        </w:rPr>
        <w:t xml:space="preserve">garantizar que se escuche a los </w:t>
      </w:r>
      <w:r w:rsidR="00AC4B18" w:rsidRPr="00F26A46">
        <w:rPr>
          <w:rFonts w:ascii="Arial Narrow" w:hAnsi="Arial Narrow" w:cs="Arial"/>
          <w:sz w:val="24"/>
          <w:szCs w:val="24"/>
        </w:rPr>
        <w:t xml:space="preserve">pueblos y comunidades indígenas, afrodescendientes y personas con discapacidad </w:t>
      </w:r>
      <w:r w:rsidR="00500761" w:rsidRPr="00F26A46">
        <w:rPr>
          <w:rFonts w:ascii="Arial Narrow" w:hAnsi="Arial Narrow" w:cs="Arial"/>
          <w:sz w:val="24"/>
          <w:szCs w:val="24"/>
        </w:rPr>
        <w:t xml:space="preserve">a fin de que se pueda llevar a cabo el proceso legislativo oportuno, con un ejercicio participativo de los sujetos a </w:t>
      </w:r>
      <w:r w:rsidR="00AA5070" w:rsidRPr="00F26A46">
        <w:rPr>
          <w:rFonts w:ascii="Arial Narrow" w:hAnsi="Arial Narrow" w:cs="Arial"/>
          <w:sz w:val="24"/>
          <w:szCs w:val="24"/>
        </w:rPr>
        <w:t>los que se dirige y que se respet</w:t>
      </w:r>
      <w:r w:rsidR="00500761" w:rsidRPr="00F26A46">
        <w:rPr>
          <w:rFonts w:ascii="Arial Narrow" w:hAnsi="Arial Narrow" w:cs="Arial"/>
          <w:sz w:val="24"/>
          <w:szCs w:val="24"/>
        </w:rPr>
        <w:t>e la cali</w:t>
      </w:r>
      <w:r w:rsidRPr="00F26A46">
        <w:rPr>
          <w:rFonts w:ascii="Arial Narrow" w:hAnsi="Arial Narrow" w:cs="Arial"/>
          <w:sz w:val="24"/>
          <w:szCs w:val="24"/>
        </w:rPr>
        <w:t xml:space="preserve">dad democrática de su decisión, para que </w:t>
      </w:r>
      <w:r w:rsidR="00500761" w:rsidRPr="00F26A46">
        <w:rPr>
          <w:rFonts w:ascii="Arial Narrow" w:hAnsi="Arial Narrow" w:cs="Arial"/>
          <w:sz w:val="24"/>
          <w:szCs w:val="24"/>
        </w:rPr>
        <w:t>pueda ser adecuado a las necesidades y aspiraciones de su autonomía</w:t>
      </w:r>
      <w:r w:rsidR="00AA5070" w:rsidRPr="00F26A46">
        <w:rPr>
          <w:rFonts w:ascii="Arial Narrow" w:hAnsi="Arial Narrow" w:cs="Arial"/>
          <w:sz w:val="24"/>
          <w:szCs w:val="24"/>
        </w:rPr>
        <w:t>, independencia</w:t>
      </w:r>
      <w:r w:rsidR="00500761" w:rsidRPr="00F26A46">
        <w:rPr>
          <w:rFonts w:ascii="Arial Narrow" w:hAnsi="Arial Narrow" w:cs="Arial"/>
          <w:sz w:val="24"/>
          <w:szCs w:val="24"/>
        </w:rPr>
        <w:t xml:space="preserve"> y libre determinación.</w:t>
      </w:r>
    </w:p>
    <w:p w:rsidR="00765613" w:rsidRPr="00F26A46" w:rsidRDefault="00063EBC" w:rsidP="00EA614A">
      <w:pPr>
        <w:pStyle w:val="Texto"/>
        <w:spacing w:after="0" w:line="360" w:lineRule="auto"/>
        <w:ind w:firstLine="0"/>
        <w:rPr>
          <w:rFonts w:ascii="Arial Narrow" w:hAnsi="Arial Narrow"/>
          <w:sz w:val="24"/>
          <w:szCs w:val="24"/>
        </w:rPr>
      </w:pPr>
      <w:r w:rsidRPr="00F26A46">
        <w:rPr>
          <w:rFonts w:ascii="Arial Narrow" w:hAnsi="Arial Narrow"/>
          <w:sz w:val="24"/>
          <w:szCs w:val="24"/>
        </w:rPr>
        <w:tab/>
      </w:r>
    </w:p>
    <w:p w:rsidR="00063EBC" w:rsidRPr="00F26A46" w:rsidRDefault="00765613" w:rsidP="00EA614A">
      <w:pPr>
        <w:pStyle w:val="Texto"/>
        <w:spacing w:after="0" w:line="360" w:lineRule="auto"/>
        <w:ind w:firstLine="0"/>
        <w:rPr>
          <w:rFonts w:ascii="Arial Narrow" w:hAnsi="Arial Narrow"/>
          <w:sz w:val="24"/>
          <w:szCs w:val="24"/>
        </w:rPr>
      </w:pPr>
      <w:r w:rsidRPr="00F26A46">
        <w:rPr>
          <w:rFonts w:ascii="Arial Narrow" w:hAnsi="Arial Narrow"/>
          <w:sz w:val="24"/>
          <w:szCs w:val="24"/>
        </w:rPr>
        <w:tab/>
      </w:r>
      <w:r w:rsidR="00063EBC" w:rsidRPr="00F26A46">
        <w:rPr>
          <w:rFonts w:ascii="Arial Narrow" w:hAnsi="Arial Narrow"/>
          <w:sz w:val="24"/>
          <w:szCs w:val="24"/>
        </w:rPr>
        <w:t xml:space="preserve">El derecho a la consulta se constituye desde una norma convencional y representa un derecho colectivo que tiene un doble carácter; por un lado se vincula con la libre determinación y a la vez, un instrumento central para garantizar la realización de un amplio conjunto de derechos reconocidos tanto en el ámbito internacional como en el nacional. </w:t>
      </w:r>
    </w:p>
    <w:p w:rsidR="00063EBC" w:rsidRPr="00F26A46" w:rsidRDefault="00063EBC" w:rsidP="00EA614A">
      <w:pPr>
        <w:pStyle w:val="Texto"/>
        <w:spacing w:after="0" w:line="360" w:lineRule="auto"/>
        <w:ind w:firstLine="0"/>
        <w:rPr>
          <w:rFonts w:ascii="Arial Narrow" w:hAnsi="Arial Narrow"/>
          <w:sz w:val="24"/>
          <w:szCs w:val="24"/>
        </w:rPr>
      </w:pPr>
    </w:p>
    <w:p w:rsidR="00CA6935" w:rsidRPr="00F26A46" w:rsidRDefault="00CA6935" w:rsidP="00EA614A">
      <w:pPr>
        <w:pStyle w:val="Texto"/>
        <w:numPr>
          <w:ilvl w:val="0"/>
          <w:numId w:val="7"/>
        </w:numPr>
        <w:spacing w:after="0" w:line="360" w:lineRule="auto"/>
        <w:rPr>
          <w:rFonts w:ascii="Arial Narrow" w:hAnsi="Arial Narrow"/>
          <w:b/>
          <w:sz w:val="24"/>
          <w:szCs w:val="24"/>
        </w:rPr>
      </w:pPr>
      <w:r w:rsidRPr="00F26A46">
        <w:rPr>
          <w:rFonts w:ascii="Arial Narrow" w:hAnsi="Arial Narrow"/>
          <w:b/>
          <w:sz w:val="24"/>
          <w:szCs w:val="24"/>
        </w:rPr>
        <w:t>Derecho a la consulta de los pueblos indígenas y afrodescendientes</w:t>
      </w:r>
    </w:p>
    <w:p w:rsidR="00CA6935" w:rsidRPr="00F26A46" w:rsidRDefault="00CA6935" w:rsidP="00EA614A">
      <w:pPr>
        <w:pStyle w:val="Texto"/>
        <w:spacing w:after="0" w:line="360" w:lineRule="auto"/>
        <w:ind w:left="1080" w:firstLine="0"/>
        <w:rPr>
          <w:rFonts w:ascii="Arial Narrow" w:hAnsi="Arial Narrow"/>
          <w:sz w:val="24"/>
          <w:szCs w:val="24"/>
        </w:rPr>
      </w:pPr>
    </w:p>
    <w:p w:rsidR="00063EBC" w:rsidRPr="00F26A46" w:rsidRDefault="00063EBC" w:rsidP="00EA614A">
      <w:pPr>
        <w:pStyle w:val="Texto"/>
        <w:spacing w:after="0" w:line="360" w:lineRule="auto"/>
        <w:ind w:firstLine="0"/>
        <w:rPr>
          <w:rFonts w:ascii="Arial Narrow" w:hAnsi="Arial Narrow"/>
          <w:sz w:val="24"/>
          <w:szCs w:val="24"/>
        </w:rPr>
      </w:pPr>
      <w:r w:rsidRPr="00F26A46">
        <w:rPr>
          <w:rFonts w:ascii="Arial Narrow" w:hAnsi="Arial Narrow"/>
          <w:sz w:val="24"/>
          <w:szCs w:val="24"/>
        </w:rPr>
        <w:tab/>
      </w:r>
      <w:r w:rsidR="00825D55" w:rsidRPr="00F26A46">
        <w:rPr>
          <w:rFonts w:ascii="Arial Narrow" w:hAnsi="Arial Narrow"/>
          <w:sz w:val="24"/>
          <w:szCs w:val="24"/>
        </w:rPr>
        <w:t>S</w:t>
      </w:r>
      <w:r w:rsidRPr="00F26A46">
        <w:rPr>
          <w:rFonts w:ascii="Arial Narrow" w:hAnsi="Arial Narrow"/>
          <w:sz w:val="24"/>
          <w:szCs w:val="24"/>
        </w:rPr>
        <w:t>e considera que el derecho de los pueblos indígenas a participar en la adopción de decisiones que puedan llegar a afectar sus derechos e intereses es fundamental para el pleno ejercicio de derechos como la salud, materializar sus propias prioridades para el desarrollo, la preservación cultural, al agua, a un  ambiente sano, entre otros.</w:t>
      </w:r>
    </w:p>
    <w:p w:rsidR="006E5196" w:rsidRPr="00F26A46" w:rsidRDefault="006E5196" w:rsidP="00EA614A">
      <w:pPr>
        <w:spacing w:after="0" w:line="360" w:lineRule="auto"/>
        <w:ind w:firstLine="708"/>
        <w:jc w:val="both"/>
        <w:rPr>
          <w:rFonts w:ascii="Arial Narrow" w:hAnsi="Arial Narrow" w:cs="Arial"/>
          <w:sz w:val="24"/>
          <w:szCs w:val="24"/>
        </w:rPr>
      </w:pPr>
    </w:p>
    <w:p w:rsidR="00500761" w:rsidRPr="00F26A46" w:rsidRDefault="006E5196" w:rsidP="00EA614A">
      <w:pPr>
        <w:spacing w:after="0" w:line="360" w:lineRule="auto"/>
        <w:ind w:firstLine="708"/>
        <w:jc w:val="both"/>
        <w:rPr>
          <w:rFonts w:ascii="Arial Narrow" w:hAnsi="Arial Narrow" w:cs="Arial"/>
          <w:b/>
          <w:bCs/>
          <w:sz w:val="24"/>
          <w:szCs w:val="24"/>
        </w:rPr>
      </w:pPr>
      <w:r w:rsidRPr="00F26A46">
        <w:rPr>
          <w:rFonts w:ascii="Arial Narrow" w:hAnsi="Arial Narrow" w:cs="Arial"/>
          <w:sz w:val="24"/>
          <w:szCs w:val="24"/>
        </w:rPr>
        <w:t>Dentro de los i</w:t>
      </w:r>
      <w:r w:rsidR="00500761" w:rsidRPr="00F26A46">
        <w:rPr>
          <w:rFonts w:ascii="Arial Narrow" w:hAnsi="Arial Narrow" w:cs="Arial"/>
          <w:bCs/>
          <w:sz w:val="24"/>
          <w:szCs w:val="24"/>
        </w:rPr>
        <w:t>nstrum</w:t>
      </w:r>
      <w:r w:rsidRPr="00F26A46">
        <w:rPr>
          <w:rFonts w:ascii="Arial Narrow" w:hAnsi="Arial Narrow" w:cs="Arial"/>
          <w:bCs/>
          <w:sz w:val="24"/>
          <w:szCs w:val="24"/>
        </w:rPr>
        <w:t xml:space="preserve">entos jurídicos internacionales en que </w:t>
      </w:r>
      <w:r w:rsidR="00765613" w:rsidRPr="00F26A46">
        <w:rPr>
          <w:rFonts w:ascii="Arial Narrow" w:hAnsi="Arial Narrow" w:cs="Arial"/>
          <w:bCs/>
          <w:sz w:val="24"/>
          <w:szCs w:val="24"/>
        </w:rPr>
        <w:t>se fundamenta</w:t>
      </w:r>
      <w:r w:rsidRPr="00F26A46">
        <w:rPr>
          <w:rFonts w:ascii="Arial Narrow" w:hAnsi="Arial Narrow" w:cs="Arial"/>
          <w:bCs/>
          <w:sz w:val="24"/>
          <w:szCs w:val="24"/>
        </w:rPr>
        <w:t xml:space="preserve"> este derecho se encuentran:</w:t>
      </w:r>
    </w:p>
    <w:p w:rsidR="00500761" w:rsidRPr="00F26A46" w:rsidRDefault="00500761" w:rsidP="00EA614A">
      <w:pPr>
        <w:spacing w:after="0" w:line="360" w:lineRule="auto"/>
        <w:jc w:val="both"/>
        <w:rPr>
          <w:rFonts w:ascii="Arial Narrow" w:hAnsi="Arial Narrow" w:cs="Arial"/>
          <w:b/>
          <w:bCs/>
          <w:sz w:val="24"/>
          <w:szCs w:val="24"/>
        </w:rPr>
      </w:pPr>
    </w:p>
    <w:p w:rsidR="00500761" w:rsidRDefault="00500761" w:rsidP="00EA614A">
      <w:pPr>
        <w:spacing w:after="0" w:line="360" w:lineRule="auto"/>
        <w:jc w:val="both"/>
        <w:rPr>
          <w:rFonts w:ascii="Arial Narrow" w:hAnsi="Arial Narrow" w:cs="Arial"/>
          <w:sz w:val="24"/>
          <w:szCs w:val="24"/>
        </w:rPr>
      </w:pPr>
      <w:r w:rsidRPr="00F26A46">
        <w:rPr>
          <w:rFonts w:ascii="Arial Narrow" w:hAnsi="Arial Narrow" w:cs="Arial"/>
          <w:b/>
          <w:sz w:val="24"/>
          <w:szCs w:val="24"/>
        </w:rPr>
        <w:t>a)</w:t>
      </w:r>
      <w:r w:rsidRPr="00F26A46">
        <w:rPr>
          <w:rFonts w:ascii="Arial Narrow" w:hAnsi="Arial Narrow" w:cs="Arial"/>
          <w:sz w:val="24"/>
          <w:szCs w:val="24"/>
        </w:rPr>
        <w:t xml:space="preserve"> Convenio 169 de la Organización Internacional del Trabajo sobre Pueblos Indígenas y Tribales en Países Independientes, en los que se precisa lo que ha de entenderse como Pueblos indígenas, así como la obligatoriedad de consultarlos antes que el Estado adopte medidas legislativas y administrativas susceptibles de afectarles.</w:t>
      </w:r>
    </w:p>
    <w:p w:rsidR="0018071B" w:rsidRPr="00F26A46" w:rsidRDefault="0018071B" w:rsidP="00EA614A">
      <w:pPr>
        <w:spacing w:after="0" w:line="360" w:lineRule="auto"/>
        <w:jc w:val="both"/>
        <w:rPr>
          <w:rFonts w:ascii="Arial Narrow" w:hAnsi="Arial Narrow" w:cs="Arial"/>
          <w:sz w:val="24"/>
          <w:szCs w:val="24"/>
        </w:rPr>
      </w:pPr>
    </w:p>
    <w:p w:rsidR="00500761" w:rsidRDefault="00500761" w:rsidP="00EA614A">
      <w:pPr>
        <w:spacing w:after="0" w:line="360" w:lineRule="auto"/>
        <w:jc w:val="both"/>
        <w:rPr>
          <w:rFonts w:ascii="Arial Narrow" w:hAnsi="Arial Narrow" w:cs="Arial"/>
          <w:sz w:val="24"/>
          <w:szCs w:val="24"/>
        </w:rPr>
      </w:pPr>
      <w:r w:rsidRPr="00F26A46">
        <w:rPr>
          <w:rFonts w:ascii="Arial Narrow" w:hAnsi="Arial Narrow" w:cs="Arial"/>
          <w:b/>
          <w:sz w:val="24"/>
          <w:szCs w:val="24"/>
        </w:rPr>
        <w:lastRenderedPageBreak/>
        <w:t>b)</w:t>
      </w:r>
      <w:r w:rsidRPr="00F26A46">
        <w:rPr>
          <w:rFonts w:ascii="Arial Narrow" w:hAnsi="Arial Narrow" w:cs="Arial"/>
          <w:sz w:val="24"/>
          <w:szCs w:val="24"/>
        </w:rPr>
        <w:t xml:space="preserve"> Declaración Americana sobre Derechos de los Pueblos Indígenas, el cual dispone que los Estados celebrarán consultas y cooperarán de buena fe con los pueblos indígenas interesados antes de aprobar medidas administrativas o legislativas.</w:t>
      </w:r>
    </w:p>
    <w:p w:rsidR="0018071B" w:rsidRPr="00F26A46" w:rsidRDefault="0018071B" w:rsidP="00EA614A">
      <w:pPr>
        <w:spacing w:after="0" w:line="360" w:lineRule="auto"/>
        <w:jc w:val="both"/>
        <w:rPr>
          <w:rFonts w:ascii="Arial Narrow" w:hAnsi="Arial Narrow" w:cs="Arial"/>
          <w:sz w:val="24"/>
          <w:szCs w:val="24"/>
        </w:rPr>
      </w:pPr>
    </w:p>
    <w:p w:rsidR="00CA6935" w:rsidRPr="00F26A46" w:rsidRDefault="00500761" w:rsidP="00EA614A">
      <w:pPr>
        <w:spacing w:after="0" w:line="360" w:lineRule="auto"/>
        <w:jc w:val="both"/>
        <w:rPr>
          <w:rFonts w:ascii="Arial Narrow" w:hAnsi="Arial Narrow" w:cs="Arial"/>
          <w:sz w:val="24"/>
          <w:szCs w:val="24"/>
        </w:rPr>
      </w:pPr>
      <w:r w:rsidRPr="00F26A46">
        <w:rPr>
          <w:rFonts w:ascii="Arial Narrow" w:hAnsi="Arial Narrow" w:cs="Arial"/>
          <w:b/>
          <w:sz w:val="24"/>
          <w:szCs w:val="24"/>
        </w:rPr>
        <w:t>c)</w:t>
      </w:r>
      <w:r w:rsidRPr="00F26A46">
        <w:rPr>
          <w:rFonts w:ascii="Arial Narrow" w:hAnsi="Arial Narrow" w:cs="Arial"/>
          <w:sz w:val="24"/>
          <w:szCs w:val="24"/>
        </w:rPr>
        <w:t xml:space="preserve"> Declaración y Programa de Acción de </w:t>
      </w:r>
      <w:proofErr w:type="spellStart"/>
      <w:r w:rsidRPr="00F26A46">
        <w:rPr>
          <w:rFonts w:ascii="Arial Narrow" w:hAnsi="Arial Narrow" w:cs="Arial"/>
          <w:sz w:val="24"/>
          <w:szCs w:val="24"/>
        </w:rPr>
        <w:t>Durban</w:t>
      </w:r>
      <w:proofErr w:type="spellEnd"/>
      <w:r w:rsidRPr="00F26A46">
        <w:rPr>
          <w:rFonts w:ascii="Arial Narrow" w:hAnsi="Arial Narrow" w:cs="Arial"/>
          <w:sz w:val="24"/>
          <w:szCs w:val="24"/>
        </w:rPr>
        <w:t xml:space="preserve">, adoptados por consenso en la Conferencia Mundial contra el Racismo del 2001, celebrada en </w:t>
      </w:r>
      <w:proofErr w:type="spellStart"/>
      <w:r w:rsidRPr="00F26A46">
        <w:rPr>
          <w:rFonts w:ascii="Arial Narrow" w:hAnsi="Arial Narrow" w:cs="Arial"/>
          <w:sz w:val="24"/>
          <w:szCs w:val="24"/>
        </w:rPr>
        <w:t>Durban</w:t>
      </w:r>
      <w:proofErr w:type="spellEnd"/>
      <w:r w:rsidRPr="00F26A46">
        <w:rPr>
          <w:rFonts w:ascii="Arial Narrow" w:hAnsi="Arial Narrow" w:cs="Arial"/>
          <w:sz w:val="24"/>
          <w:szCs w:val="24"/>
        </w:rPr>
        <w:t xml:space="preserve">, Sudáfrica, los cuales reconoce que los afrodescendientes en todo el mundo "...han sido durante siglos víctimas del racismo, la discriminación racial y la esclavización, y de la denegación histórica de muchos de sus derechos, y afirmamos que deben ser tratados con equidad y respeto de su dignidad, y que no deben sufrir discriminación de ningún tipo. </w:t>
      </w:r>
    </w:p>
    <w:p w:rsidR="00CA6935" w:rsidRPr="00F26A46" w:rsidRDefault="00CA6935" w:rsidP="00EA614A">
      <w:pPr>
        <w:spacing w:after="0" w:line="360" w:lineRule="auto"/>
        <w:jc w:val="both"/>
        <w:rPr>
          <w:rFonts w:ascii="Arial Narrow" w:hAnsi="Arial Narrow" w:cs="Arial"/>
          <w:sz w:val="24"/>
          <w:szCs w:val="24"/>
        </w:rPr>
      </w:pPr>
    </w:p>
    <w:p w:rsidR="00500761" w:rsidRPr="00F26A46" w:rsidRDefault="00CA6935" w:rsidP="00EA614A">
      <w:pPr>
        <w:spacing w:after="0" w:line="360" w:lineRule="auto"/>
        <w:jc w:val="both"/>
        <w:rPr>
          <w:rFonts w:ascii="Arial Narrow" w:hAnsi="Arial Narrow" w:cs="Arial"/>
          <w:sz w:val="24"/>
          <w:szCs w:val="24"/>
        </w:rPr>
      </w:pPr>
      <w:r w:rsidRPr="00F26A46">
        <w:rPr>
          <w:rFonts w:ascii="Arial Narrow" w:hAnsi="Arial Narrow" w:cs="Arial"/>
          <w:sz w:val="24"/>
          <w:szCs w:val="24"/>
        </w:rPr>
        <w:tab/>
      </w:r>
      <w:r w:rsidR="00500761" w:rsidRPr="00F26A46">
        <w:rPr>
          <w:rFonts w:ascii="Arial Narrow" w:hAnsi="Arial Narrow" w:cs="Arial"/>
          <w:sz w:val="24"/>
          <w:szCs w:val="24"/>
        </w:rPr>
        <w:t>Por lo tanto, se deben reconocer sus derechos a la cultura y a la propia identidad; a participar libremente y en igualdad de condiciones en la vida política, social, económica y cultural; al desarrollo en el marco de sus propias aspiraciones y costumbres; a tener, mantener y fomentar sus propias formas de organización, su modo de vida, cultura, tradiciones y manifestaciones religiosas; a mantener y usar sus propios idiomas; a la protección de sus conocimientos tradicionales y su patrimonio cultural y artístico; al uso, disfrute y conservación de los recursos naturales renovables de su hábitat y a participar activamente en el diseño, la aplicación y el desarrollo de sistemas y programas de educación, incluidos los de carácter específico y propio; y, cuando proceda, a las tierras que han hab</w:t>
      </w:r>
      <w:r w:rsidR="00830BE6" w:rsidRPr="00F26A46">
        <w:rPr>
          <w:rFonts w:ascii="Arial Narrow" w:hAnsi="Arial Narrow" w:cs="Arial"/>
          <w:sz w:val="24"/>
          <w:szCs w:val="24"/>
        </w:rPr>
        <w:t>itado desde tiempos ancestrales</w:t>
      </w:r>
      <w:r w:rsidR="00500761" w:rsidRPr="00F26A46">
        <w:rPr>
          <w:rFonts w:ascii="Arial Narrow" w:hAnsi="Arial Narrow" w:cs="Arial"/>
          <w:sz w:val="24"/>
          <w:szCs w:val="24"/>
        </w:rPr>
        <w:t xml:space="preserve">". </w:t>
      </w:r>
    </w:p>
    <w:p w:rsidR="00500761" w:rsidRPr="00F26A46" w:rsidRDefault="00500761" w:rsidP="00EA614A">
      <w:pPr>
        <w:spacing w:after="0" w:line="360" w:lineRule="auto"/>
        <w:jc w:val="both"/>
        <w:rPr>
          <w:rFonts w:ascii="Arial Narrow" w:hAnsi="Arial Narrow" w:cs="Arial"/>
          <w:sz w:val="24"/>
          <w:szCs w:val="24"/>
        </w:rPr>
      </w:pPr>
    </w:p>
    <w:p w:rsidR="00765613" w:rsidRPr="00F26A46" w:rsidRDefault="00765613" w:rsidP="00EA614A">
      <w:pPr>
        <w:spacing w:after="0" w:line="360" w:lineRule="auto"/>
        <w:jc w:val="both"/>
        <w:rPr>
          <w:rFonts w:ascii="Arial Narrow" w:hAnsi="Arial Narrow" w:cs="Arial"/>
          <w:sz w:val="24"/>
          <w:szCs w:val="24"/>
        </w:rPr>
      </w:pPr>
      <w:r w:rsidRPr="00F26A46">
        <w:rPr>
          <w:rFonts w:ascii="Arial Narrow" w:hAnsi="Arial Narrow" w:cs="Arial"/>
          <w:b/>
          <w:bCs/>
          <w:sz w:val="24"/>
          <w:szCs w:val="24"/>
        </w:rPr>
        <w:tab/>
      </w:r>
      <w:r w:rsidRPr="00F26A46">
        <w:rPr>
          <w:rFonts w:ascii="Arial Narrow" w:hAnsi="Arial Narrow" w:cs="Arial"/>
          <w:bCs/>
          <w:sz w:val="24"/>
          <w:szCs w:val="24"/>
        </w:rPr>
        <w:t>Dentro de los i</w:t>
      </w:r>
      <w:r w:rsidR="00500761" w:rsidRPr="00F26A46">
        <w:rPr>
          <w:rFonts w:ascii="Arial Narrow" w:hAnsi="Arial Narrow" w:cs="Arial"/>
          <w:bCs/>
          <w:sz w:val="24"/>
          <w:szCs w:val="24"/>
        </w:rPr>
        <w:t>n</w:t>
      </w:r>
      <w:r w:rsidRPr="00F26A46">
        <w:rPr>
          <w:rFonts w:ascii="Arial Narrow" w:hAnsi="Arial Narrow" w:cs="Arial"/>
          <w:bCs/>
          <w:sz w:val="24"/>
          <w:szCs w:val="24"/>
        </w:rPr>
        <w:t xml:space="preserve">strumentos jurídicos nacionales, se encuentra la </w:t>
      </w:r>
      <w:r w:rsidRPr="00F26A46">
        <w:rPr>
          <w:rFonts w:ascii="Arial Narrow" w:hAnsi="Arial Narrow" w:cs="Arial"/>
          <w:sz w:val="24"/>
          <w:szCs w:val="24"/>
        </w:rPr>
        <w:t>Fracción IX del apartado B del artículo 2º de la Constitución Política de los Est</w:t>
      </w:r>
      <w:r w:rsidR="0018071B">
        <w:rPr>
          <w:rFonts w:ascii="Arial Narrow" w:hAnsi="Arial Narrow" w:cs="Arial"/>
          <w:sz w:val="24"/>
          <w:szCs w:val="24"/>
        </w:rPr>
        <w:t>ados Unidos Mexicanos, la cual r</w:t>
      </w:r>
      <w:r w:rsidRPr="00F26A46">
        <w:rPr>
          <w:rFonts w:ascii="Arial Narrow" w:hAnsi="Arial Narrow" w:cs="Arial"/>
          <w:sz w:val="24"/>
          <w:szCs w:val="24"/>
        </w:rPr>
        <w:t>econoce el derecho a una consulta acotada, como se transcribe en forma textual:</w:t>
      </w:r>
    </w:p>
    <w:p w:rsidR="00765613" w:rsidRPr="00F26A46" w:rsidRDefault="00765613" w:rsidP="00EA614A">
      <w:pPr>
        <w:pStyle w:val="Texto"/>
        <w:spacing w:after="0" w:line="360" w:lineRule="auto"/>
        <w:ind w:firstLine="0"/>
        <w:rPr>
          <w:rFonts w:ascii="Arial Narrow" w:hAnsi="Arial Narrow"/>
          <w:sz w:val="24"/>
          <w:szCs w:val="24"/>
        </w:rPr>
      </w:pPr>
    </w:p>
    <w:p w:rsidR="00765613" w:rsidRPr="00F26A46" w:rsidRDefault="00765613" w:rsidP="00EA614A">
      <w:pPr>
        <w:pStyle w:val="Texto"/>
        <w:spacing w:after="0" w:line="360" w:lineRule="auto"/>
        <w:ind w:firstLine="0"/>
        <w:rPr>
          <w:rFonts w:ascii="Arial Narrow" w:hAnsi="Arial Narrow"/>
          <w:i/>
          <w:sz w:val="24"/>
          <w:szCs w:val="24"/>
        </w:rPr>
      </w:pPr>
      <w:r w:rsidRPr="00F26A46">
        <w:rPr>
          <w:rFonts w:ascii="Arial Narrow" w:hAnsi="Arial Narrow"/>
          <w:sz w:val="24"/>
          <w:szCs w:val="24"/>
        </w:rPr>
        <w:t xml:space="preserve">Apartado B: </w:t>
      </w:r>
      <w:r w:rsidRPr="00F26A46">
        <w:rPr>
          <w:rFonts w:ascii="Arial Narrow" w:hAnsi="Arial Narrow"/>
          <w:i/>
          <w:sz w:val="24"/>
          <w:szCs w:val="24"/>
        </w:rPr>
        <w:t>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765613" w:rsidRPr="00F26A46" w:rsidRDefault="00765613" w:rsidP="00EA614A">
      <w:pPr>
        <w:pStyle w:val="Texto"/>
        <w:spacing w:after="0" w:line="360" w:lineRule="auto"/>
        <w:ind w:firstLine="0"/>
        <w:rPr>
          <w:rFonts w:ascii="Arial Narrow" w:hAnsi="Arial Narrow"/>
          <w:i/>
          <w:sz w:val="24"/>
          <w:szCs w:val="24"/>
        </w:rPr>
      </w:pPr>
    </w:p>
    <w:p w:rsidR="00765613" w:rsidRPr="00F26A46" w:rsidRDefault="00765613" w:rsidP="00EA614A">
      <w:pPr>
        <w:pStyle w:val="Texto"/>
        <w:spacing w:after="0" w:line="360" w:lineRule="auto"/>
        <w:ind w:firstLine="0"/>
        <w:rPr>
          <w:rFonts w:ascii="Arial Narrow" w:hAnsi="Arial Narrow"/>
          <w:i/>
          <w:sz w:val="24"/>
          <w:szCs w:val="24"/>
        </w:rPr>
      </w:pPr>
      <w:r w:rsidRPr="00F26A46">
        <w:rPr>
          <w:rFonts w:ascii="Arial Narrow" w:hAnsi="Arial Narrow"/>
          <w:i/>
          <w:sz w:val="24"/>
          <w:szCs w:val="24"/>
        </w:rPr>
        <w:t>IX. 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rsidR="00765613" w:rsidRPr="00F26A46" w:rsidRDefault="00765613" w:rsidP="00EA614A">
      <w:pPr>
        <w:spacing w:line="360" w:lineRule="auto"/>
        <w:jc w:val="both"/>
        <w:rPr>
          <w:rFonts w:ascii="Arial Narrow" w:hAnsi="Arial Narrow" w:cs="Arial"/>
          <w:i/>
          <w:sz w:val="24"/>
          <w:szCs w:val="24"/>
        </w:rPr>
      </w:pPr>
    </w:p>
    <w:p w:rsidR="00765613" w:rsidRPr="00F26A46" w:rsidRDefault="00765613" w:rsidP="00EA614A">
      <w:pPr>
        <w:spacing w:after="0" w:line="360" w:lineRule="auto"/>
        <w:jc w:val="both"/>
        <w:rPr>
          <w:rFonts w:ascii="Arial Narrow" w:hAnsi="Arial Narrow" w:cs="Arial"/>
          <w:sz w:val="24"/>
          <w:szCs w:val="24"/>
        </w:rPr>
      </w:pPr>
      <w:r w:rsidRPr="00F26A46">
        <w:rPr>
          <w:rFonts w:ascii="Arial Narrow" w:hAnsi="Arial Narrow" w:cs="Arial"/>
          <w:i/>
          <w:sz w:val="24"/>
          <w:szCs w:val="24"/>
        </w:rPr>
        <w:tab/>
      </w:r>
      <w:r w:rsidR="0018071B">
        <w:rPr>
          <w:rFonts w:ascii="Arial Narrow" w:hAnsi="Arial Narrow" w:cs="Arial"/>
          <w:sz w:val="24"/>
          <w:szCs w:val="24"/>
        </w:rPr>
        <w:t xml:space="preserve">Así como en los artículos 2, 3 y 4 </w:t>
      </w:r>
      <w:r w:rsidRPr="00F26A46">
        <w:rPr>
          <w:rFonts w:ascii="Arial Narrow" w:hAnsi="Arial Narrow" w:cs="Arial"/>
          <w:sz w:val="24"/>
          <w:szCs w:val="24"/>
        </w:rPr>
        <w:t>fracciones III y XXIII, de la Ley del Instituto Nacional de los Pueblos Indígenas.</w:t>
      </w:r>
    </w:p>
    <w:p w:rsidR="00765613" w:rsidRPr="00F26A46" w:rsidRDefault="00765613" w:rsidP="00EA614A">
      <w:pPr>
        <w:spacing w:line="360" w:lineRule="auto"/>
        <w:jc w:val="both"/>
        <w:rPr>
          <w:rFonts w:ascii="Arial Narrow" w:hAnsi="Arial Narrow" w:cs="Arial"/>
          <w:i/>
          <w:sz w:val="24"/>
          <w:szCs w:val="24"/>
        </w:rPr>
      </w:pPr>
    </w:p>
    <w:p w:rsidR="00765613" w:rsidRPr="00F26A46" w:rsidRDefault="00765613" w:rsidP="00EA614A">
      <w:pPr>
        <w:spacing w:line="360" w:lineRule="auto"/>
        <w:jc w:val="both"/>
        <w:rPr>
          <w:rFonts w:ascii="Arial Narrow" w:hAnsi="Arial Narrow" w:cs="Arial"/>
          <w:sz w:val="24"/>
          <w:szCs w:val="24"/>
        </w:rPr>
      </w:pPr>
      <w:r w:rsidRPr="00F26A46">
        <w:rPr>
          <w:rFonts w:ascii="Arial Narrow" w:hAnsi="Arial Narrow" w:cs="Arial"/>
          <w:sz w:val="24"/>
          <w:szCs w:val="24"/>
        </w:rPr>
        <w:tab/>
        <w:t xml:space="preserve">En el Sistema Interamericano de Protección de los Derechos Humanos a partir de lo reconocido por el Convenio 169 de la OIT, como </w:t>
      </w:r>
      <w:r w:rsidRPr="00F26A46">
        <w:rPr>
          <w:rFonts w:ascii="Arial Narrow" w:hAnsi="Arial Narrow" w:cs="Arial"/>
          <w:i/>
          <w:sz w:val="24"/>
          <w:szCs w:val="24"/>
        </w:rPr>
        <w:t>obligación de los Estados consultar con los pueblos indígenas, de buena fe y con el objetivo de llegar a un acuerdo u obtener su consentimiento sobre asuntos que les afecten en distintos contextos</w:t>
      </w:r>
      <w:r w:rsidRPr="00F26A46">
        <w:rPr>
          <w:rFonts w:ascii="Arial Narrow" w:hAnsi="Arial Narrow" w:cs="Arial"/>
          <w:sz w:val="24"/>
          <w:szCs w:val="24"/>
        </w:rPr>
        <w:t>.</w:t>
      </w:r>
    </w:p>
    <w:p w:rsidR="00765613" w:rsidRPr="00F26A46" w:rsidRDefault="00765613" w:rsidP="00EA614A">
      <w:pPr>
        <w:spacing w:line="360" w:lineRule="auto"/>
        <w:jc w:val="both"/>
        <w:rPr>
          <w:rFonts w:ascii="Arial Narrow" w:hAnsi="Arial Narrow" w:cs="Arial"/>
          <w:i/>
          <w:sz w:val="24"/>
          <w:szCs w:val="24"/>
        </w:rPr>
      </w:pPr>
      <w:r w:rsidRPr="00F26A46">
        <w:rPr>
          <w:rFonts w:ascii="Arial Narrow" w:hAnsi="Arial Narrow" w:cs="Arial"/>
          <w:sz w:val="24"/>
          <w:szCs w:val="24"/>
        </w:rPr>
        <w:tab/>
        <w:t xml:space="preserve">El Consejo de Administración de esa organización (OIT) ha señalado que el derecho a la consulta y participación “es aplicable a </w:t>
      </w:r>
      <w:r w:rsidRPr="00F26A46">
        <w:rPr>
          <w:rFonts w:ascii="Arial Narrow" w:hAnsi="Arial Narrow" w:cs="Arial"/>
          <w:i/>
          <w:sz w:val="24"/>
          <w:szCs w:val="24"/>
        </w:rPr>
        <w:t>cualquier acción administrativa o legislativa que pueda tener un impacto sobre los derechos o intereses de los pueblos indígenas.</w:t>
      </w:r>
    </w:p>
    <w:p w:rsidR="00765613" w:rsidRPr="00F26A46" w:rsidRDefault="00765613" w:rsidP="00EA614A">
      <w:pPr>
        <w:spacing w:line="360" w:lineRule="auto"/>
        <w:ind w:firstLine="708"/>
        <w:jc w:val="both"/>
        <w:rPr>
          <w:rFonts w:ascii="Arial Narrow" w:hAnsi="Arial Narrow" w:cs="Arial"/>
          <w:sz w:val="24"/>
          <w:szCs w:val="24"/>
        </w:rPr>
      </w:pPr>
      <w:r w:rsidRPr="00F26A46">
        <w:rPr>
          <w:rFonts w:ascii="Arial Narrow" w:hAnsi="Arial Narrow" w:cs="Arial"/>
          <w:sz w:val="24"/>
          <w:szCs w:val="24"/>
        </w:rPr>
        <w:t xml:space="preserve">El deber de consulta aplica en cualquier caso en que una decisión “se relaciona con los intereses o las condiciones específicas de determinados pueblos indígenas, incluso si la decisión tiene efectos más amplios”,  </w:t>
      </w:r>
      <w:r w:rsidRPr="00F26A46">
        <w:rPr>
          <w:rFonts w:ascii="Arial Narrow" w:hAnsi="Arial Narrow" w:cs="Arial"/>
          <w:i/>
          <w:sz w:val="24"/>
          <w:szCs w:val="24"/>
        </w:rPr>
        <w:t>comprende medidas administrativas o legislativas de aplicación general, tales como iniciativas de ley sobre recursos forestales o pesqueros, o sobre el desarrollo rural o agrario, si dichas medidas afectan de manera diferenciada a los pueblos indígenas dadas sus condiciones y derechos específico</w:t>
      </w:r>
      <w:r w:rsidRPr="00F26A46">
        <w:rPr>
          <w:rFonts w:ascii="Arial Narrow" w:hAnsi="Arial Narrow" w:cs="Arial"/>
          <w:sz w:val="24"/>
          <w:szCs w:val="24"/>
        </w:rPr>
        <w:t xml:space="preserve">s. </w:t>
      </w:r>
    </w:p>
    <w:p w:rsidR="00765613" w:rsidRPr="00F26A46" w:rsidRDefault="00765613" w:rsidP="00EA614A">
      <w:pPr>
        <w:spacing w:line="360" w:lineRule="auto"/>
        <w:ind w:firstLine="708"/>
        <w:jc w:val="both"/>
        <w:rPr>
          <w:rFonts w:ascii="Arial Narrow" w:hAnsi="Arial Narrow" w:cs="Arial"/>
          <w:sz w:val="24"/>
          <w:szCs w:val="24"/>
        </w:rPr>
      </w:pPr>
      <w:r w:rsidRPr="00F26A46">
        <w:rPr>
          <w:rFonts w:ascii="Arial Narrow" w:hAnsi="Arial Narrow" w:cs="Arial"/>
          <w:sz w:val="24"/>
          <w:szCs w:val="24"/>
        </w:rPr>
        <w:t>La Corte IDH estableció que la consulta se requiere siempre que haya un plan de desarrollo o inversión dentro de un territorio tradicional, además de obtener el consentimiento libre, previo e informado del pueblo según sus costumbres y tradiciones.</w:t>
      </w:r>
    </w:p>
    <w:p w:rsidR="00765613" w:rsidRPr="00F26A46" w:rsidRDefault="00765613" w:rsidP="00EA614A">
      <w:pPr>
        <w:spacing w:line="360" w:lineRule="auto"/>
        <w:ind w:firstLine="708"/>
        <w:jc w:val="both"/>
        <w:rPr>
          <w:rFonts w:ascii="Arial Narrow" w:hAnsi="Arial Narrow" w:cs="Arial"/>
          <w:sz w:val="24"/>
          <w:szCs w:val="24"/>
        </w:rPr>
      </w:pPr>
      <w:r w:rsidRPr="00F26A46">
        <w:rPr>
          <w:rFonts w:ascii="Arial Narrow" w:hAnsi="Arial Narrow" w:cs="Arial"/>
          <w:sz w:val="24"/>
          <w:szCs w:val="24"/>
        </w:rPr>
        <w:t xml:space="preserve">La jurisprudencia de la Corte Interamericana y las disposiciones de la Declaración sobre los derechos de los pueblos indígenas evidencian que </w:t>
      </w:r>
      <w:r w:rsidRPr="00F26A46">
        <w:rPr>
          <w:rFonts w:ascii="Arial Narrow" w:hAnsi="Arial Narrow" w:cs="Arial"/>
          <w:b/>
          <w:sz w:val="24"/>
          <w:szCs w:val="24"/>
        </w:rPr>
        <w:t xml:space="preserve">el consentimiento sería exigible en todo caso que una medida propuesta tuviese efectos significativos sobre los derechos de los pueblos </w:t>
      </w:r>
      <w:r w:rsidRPr="00F26A46">
        <w:rPr>
          <w:rFonts w:ascii="Arial Narrow" w:hAnsi="Arial Narrow" w:cs="Arial"/>
          <w:b/>
          <w:sz w:val="24"/>
          <w:szCs w:val="24"/>
        </w:rPr>
        <w:lastRenderedPageBreak/>
        <w:t>indígenas que son esenciales para su supervivencia,</w:t>
      </w:r>
      <w:r w:rsidRPr="00F26A46">
        <w:rPr>
          <w:rFonts w:ascii="Arial Narrow" w:hAnsi="Arial Narrow" w:cs="Arial"/>
          <w:sz w:val="24"/>
          <w:szCs w:val="24"/>
        </w:rPr>
        <w:t xml:space="preserve"> que pudiera comprender, además de los proyectos de inversión o desarrollo que afectaran el modo de vida o subsistencia de los pueblos indígenas, los casos que impliquen el reasentamiento o traslados poblacionales y el almacenamiento o desecho de materiales peligrosos en territorios indígenas, y, en caso de que no se lograra el acuerdo o consentimiento al haberse finalizado un proceso de consulta, </w:t>
      </w:r>
      <w:r w:rsidRPr="00F26A46">
        <w:rPr>
          <w:rFonts w:ascii="Arial Narrow" w:hAnsi="Arial Narrow" w:cs="Arial"/>
          <w:b/>
          <w:sz w:val="24"/>
          <w:szCs w:val="24"/>
        </w:rPr>
        <w:t>el Estado podría proceder con una medida propuesta solo si pudiera garantizar que no tuviese impactos significativos sobre los derechos de estos pueblos,</w:t>
      </w:r>
      <w:r w:rsidRPr="00F26A46">
        <w:rPr>
          <w:rFonts w:ascii="Arial Narrow" w:hAnsi="Arial Narrow" w:cs="Arial"/>
          <w:sz w:val="24"/>
          <w:szCs w:val="24"/>
        </w:rPr>
        <w:t xml:space="preserve"> tales como su derecho a establecer sus propias prioridades para el desarrollo como parte de su derecho a la libre determinación, el derecho a la salud y un medio ambiente sano, el derecho a la cultura y a la religión y los derechos de los pueblos indígenas sobre sus tierras y recursos naturales de acuerdo a sus usos y costumbres, </w:t>
      </w:r>
      <w:r w:rsidRPr="00F26A46">
        <w:rPr>
          <w:rFonts w:ascii="Arial Narrow" w:hAnsi="Arial Narrow" w:cs="Arial"/>
          <w:b/>
          <w:sz w:val="24"/>
          <w:szCs w:val="24"/>
        </w:rPr>
        <w:t>lo que pudiera incluir la aplicación de otras salvaguardas, tales como el establecimiento de medidas de mitigación y compensación</w:t>
      </w:r>
      <w:r w:rsidRPr="00F26A46">
        <w:rPr>
          <w:rFonts w:ascii="Arial Narrow" w:hAnsi="Arial Narrow" w:cs="Arial"/>
          <w:sz w:val="24"/>
          <w:szCs w:val="24"/>
        </w:rPr>
        <w:t xml:space="preserve">”. </w:t>
      </w:r>
    </w:p>
    <w:p w:rsidR="00765613" w:rsidRPr="00F26A46" w:rsidRDefault="00765613" w:rsidP="00EA614A">
      <w:pPr>
        <w:spacing w:line="360" w:lineRule="auto"/>
        <w:ind w:firstLine="708"/>
        <w:jc w:val="both"/>
        <w:rPr>
          <w:rFonts w:ascii="Arial Narrow" w:hAnsi="Arial Narrow" w:cs="Arial"/>
          <w:sz w:val="24"/>
          <w:szCs w:val="24"/>
        </w:rPr>
      </w:pPr>
      <w:r w:rsidRPr="00F26A46">
        <w:rPr>
          <w:rFonts w:ascii="Arial Narrow" w:hAnsi="Arial Narrow" w:cs="Arial"/>
          <w:sz w:val="24"/>
          <w:szCs w:val="24"/>
        </w:rPr>
        <w:t>La consulta se requeriría no solo cuando las tierras que pudieran ser afectadas por una medida o actividad hayan sido reconocidas como tierras indígenas por el derecho interno, sino siempre que estén en juego sus intereses particulares, incluso si dichos intereses no corresponden a un derecho a la tierra.</w:t>
      </w:r>
    </w:p>
    <w:p w:rsidR="00765613" w:rsidRPr="00F26A46" w:rsidRDefault="00765613" w:rsidP="00EA614A">
      <w:pPr>
        <w:spacing w:line="360" w:lineRule="auto"/>
        <w:ind w:firstLine="708"/>
        <w:jc w:val="both"/>
        <w:rPr>
          <w:rFonts w:ascii="Arial Narrow" w:hAnsi="Arial Narrow" w:cs="Arial"/>
          <w:sz w:val="24"/>
          <w:szCs w:val="24"/>
        </w:rPr>
      </w:pPr>
      <w:r w:rsidRPr="00F26A46">
        <w:rPr>
          <w:rFonts w:ascii="Arial Narrow" w:hAnsi="Arial Narrow" w:cs="Arial"/>
          <w:sz w:val="24"/>
          <w:szCs w:val="24"/>
        </w:rPr>
        <w:t xml:space="preserve">El deber del Estado a la consulta no depende de la demostración de una afectación real a sus derechos, </w:t>
      </w:r>
      <w:r w:rsidRPr="00F26A46">
        <w:rPr>
          <w:rFonts w:ascii="Arial Narrow" w:hAnsi="Arial Narrow" w:cs="Arial"/>
          <w:i/>
          <w:sz w:val="24"/>
          <w:szCs w:val="24"/>
        </w:rPr>
        <w:t>sino de la susceptibilidad de que puedan llegar a dañarse</w:t>
      </w:r>
      <w:r w:rsidRPr="00F26A46">
        <w:rPr>
          <w:rFonts w:ascii="Arial Narrow" w:hAnsi="Arial Narrow" w:cs="Arial"/>
          <w:sz w:val="24"/>
          <w:szCs w:val="24"/>
        </w:rPr>
        <w:t xml:space="preserve">, pues precisamente uno de los objetos del procedimiento es determinar si los intereses de los pueblos indígenas serían perjudicados. </w:t>
      </w:r>
    </w:p>
    <w:p w:rsidR="00423BED" w:rsidRPr="00F26A46" w:rsidRDefault="00423BED" w:rsidP="00EA614A">
      <w:pPr>
        <w:spacing w:line="360" w:lineRule="auto"/>
        <w:jc w:val="both"/>
        <w:rPr>
          <w:rFonts w:ascii="Arial Narrow" w:hAnsi="Arial Narrow" w:cs="Arial"/>
          <w:sz w:val="24"/>
          <w:szCs w:val="24"/>
        </w:rPr>
      </w:pPr>
      <w:r w:rsidRPr="00F26A46">
        <w:rPr>
          <w:rFonts w:ascii="Arial Narrow" w:hAnsi="Arial Narrow" w:cs="Arial"/>
          <w:sz w:val="24"/>
          <w:szCs w:val="24"/>
        </w:rPr>
        <w:tab/>
        <w:t>Las consultas deben realizarse de buena fe, a través de procedimientos culturalmente adecuados y deben tener como fin llegar a un acuerdo.</w:t>
      </w:r>
    </w:p>
    <w:p w:rsidR="00423BED" w:rsidRPr="00F26A46" w:rsidRDefault="00423BED" w:rsidP="00EA614A">
      <w:pPr>
        <w:spacing w:line="360" w:lineRule="auto"/>
        <w:jc w:val="both"/>
        <w:rPr>
          <w:rFonts w:ascii="Arial Narrow" w:hAnsi="Arial Narrow" w:cs="Arial"/>
          <w:sz w:val="24"/>
          <w:szCs w:val="24"/>
        </w:rPr>
      </w:pPr>
    </w:p>
    <w:p w:rsidR="00423BED" w:rsidRPr="00F26A46" w:rsidRDefault="00423BED" w:rsidP="00EA614A">
      <w:pPr>
        <w:spacing w:line="360" w:lineRule="auto"/>
        <w:jc w:val="both"/>
        <w:rPr>
          <w:rFonts w:ascii="Arial Narrow" w:hAnsi="Arial Narrow" w:cs="Arial"/>
          <w:sz w:val="24"/>
          <w:szCs w:val="24"/>
        </w:rPr>
      </w:pPr>
      <w:r w:rsidRPr="00F26A46">
        <w:rPr>
          <w:rFonts w:ascii="Arial Narrow" w:hAnsi="Arial Narrow" w:cs="Arial"/>
          <w:i/>
          <w:sz w:val="24"/>
          <w:szCs w:val="24"/>
        </w:rPr>
        <w:t xml:space="preserve"> [TA]; 10a. Época; 2a. Sala; S.J.F. y su Gaceta; Libro VIII, Mayo de 2012, Tomo 2; Pág. 1347. COMUNIDADES INDÍGENAS. LA OMISIÓN DE CREAR EL CONSEJO CONSULTIVO REGIONAL A QUE SE REFIERE EL DECRETO 409/96 I.P.O., PUBLICADO EN EL PERIÓDICO OFICIAL DE CHIHUAHUA EL 1o. DE ENERO DE 1997, VIOLA LOS PRINCIPIOS DE LEGALIDAD Y LOS DE PARTICIPACIÓN Y CONSULTA RECONOCIDOS EN FAVOR DE AQUÉLLAS. Registro 200 0733. 112 http://corteidh.or.cr/docs/casos/articulos/seriec_245_esp.pdf 113 </w:t>
      </w:r>
      <w:r w:rsidRPr="00F26A46">
        <w:rPr>
          <w:rFonts w:ascii="Arial Narrow" w:hAnsi="Arial Narrow" w:cs="Arial"/>
          <w:i/>
          <w:sz w:val="24"/>
          <w:szCs w:val="24"/>
        </w:rPr>
        <w:lastRenderedPageBreak/>
        <w:t xml:space="preserve">http://www.corteidh.or.cr/docs/casos/articulos/seriec_172_esp.pdf 84 se debe consultar con el pueblo de conformidad con sus propias tradiciones, en las primeras etapas del plan de desarrollo o inversión y no únicamente cuando surja la necesidad de obtener la aprobación de la comunidad, si éste fuera el caso. El aviso temprano proporciona un tiempo para la discusión interna dentro de las comunidades y para brindar una adecuada respuesta al Estado. El Estado, asimismo, debe asegurarse que los miembros del pueblo tengan conocimiento de los posibles riesgos, incluido los riesgos ambientales y de salubridad, a fin de que acepten el plan de desarrollo o inversión propuesto con conocimiento y de forma voluntaria. Por último, la consulta debería tener en cuenta los métodos tradicionales del pueblo </w:t>
      </w:r>
      <w:proofErr w:type="spellStart"/>
      <w:r w:rsidRPr="00F26A46">
        <w:rPr>
          <w:rFonts w:ascii="Arial Narrow" w:hAnsi="Arial Narrow" w:cs="Arial"/>
          <w:i/>
          <w:sz w:val="24"/>
          <w:szCs w:val="24"/>
        </w:rPr>
        <w:t>Saramaka</w:t>
      </w:r>
      <w:proofErr w:type="spellEnd"/>
      <w:r w:rsidRPr="00F26A46">
        <w:rPr>
          <w:rFonts w:ascii="Arial Narrow" w:hAnsi="Arial Narrow" w:cs="Arial"/>
          <w:i/>
          <w:sz w:val="24"/>
          <w:szCs w:val="24"/>
        </w:rPr>
        <w:t xml:space="preserve"> para la toma de decisiones. Párrafo 134 “La Corte considera que, cuando se trate de planes de desarrollo o de inversión a gran escala que tendrían un mayor impacto dentro del territorio </w:t>
      </w:r>
      <w:proofErr w:type="spellStart"/>
      <w:r w:rsidRPr="00F26A46">
        <w:rPr>
          <w:rFonts w:ascii="Arial Narrow" w:hAnsi="Arial Narrow" w:cs="Arial"/>
          <w:i/>
          <w:sz w:val="24"/>
          <w:szCs w:val="24"/>
        </w:rPr>
        <w:t>Saramaka</w:t>
      </w:r>
      <w:proofErr w:type="spellEnd"/>
      <w:r w:rsidRPr="00F26A46">
        <w:rPr>
          <w:rFonts w:ascii="Arial Narrow" w:hAnsi="Arial Narrow" w:cs="Arial"/>
          <w:i/>
          <w:sz w:val="24"/>
          <w:szCs w:val="24"/>
        </w:rPr>
        <w:t xml:space="preserve">, el Estado tiene la obligación, no sólo de consultar a los </w:t>
      </w:r>
      <w:proofErr w:type="spellStart"/>
      <w:r w:rsidRPr="00F26A46">
        <w:rPr>
          <w:rFonts w:ascii="Arial Narrow" w:hAnsi="Arial Narrow" w:cs="Arial"/>
          <w:i/>
          <w:sz w:val="24"/>
          <w:szCs w:val="24"/>
        </w:rPr>
        <w:t>Saramakas</w:t>
      </w:r>
      <w:proofErr w:type="spellEnd"/>
      <w:r w:rsidRPr="00F26A46">
        <w:rPr>
          <w:rFonts w:ascii="Arial Narrow" w:hAnsi="Arial Narrow" w:cs="Arial"/>
          <w:i/>
          <w:sz w:val="24"/>
          <w:szCs w:val="24"/>
        </w:rPr>
        <w:t>, sino también debe obtener el consentimiento libre, informado y previo de éstos, según sus costumbres y tradiciones.” “Al respecto, el Relator Especial de la ONU sobre la situación de los derechos humanos y las libertades fundamentales de los pueblos indígenas ha observado, de manera similar, que: [s]</w:t>
      </w:r>
      <w:proofErr w:type="spellStart"/>
      <w:r w:rsidRPr="00F26A46">
        <w:rPr>
          <w:rFonts w:ascii="Arial Narrow" w:hAnsi="Arial Narrow" w:cs="Arial"/>
          <w:i/>
          <w:sz w:val="24"/>
          <w:szCs w:val="24"/>
        </w:rPr>
        <w:t>iempre</w:t>
      </w:r>
      <w:proofErr w:type="spellEnd"/>
      <w:r w:rsidRPr="00F26A46">
        <w:rPr>
          <w:rFonts w:ascii="Arial Narrow" w:hAnsi="Arial Narrow" w:cs="Arial"/>
          <w:i/>
          <w:sz w:val="24"/>
          <w:szCs w:val="24"/>
        </w:rPr>
        <w:t xml:space="preserve"> que se lleven a cabo [proyectos a gran escala] en áreas ocupadas por pueblos indígenas, es probable que estas comunidades tengan que atravesar cambios sociales y económicos profundos que las autoridades competentes no son capaces de entender, mucho menos anticipar. [L]os efectos principales […] comprenden la pérdida de territorios y tierra tradicional, el desalojo, la migración y el posible reasentamiento, agotamiento de recursos necesarios para la subsistencia física y cultural, la destrucción y contaminación del ambiente tradicional, la desorganización social y comunitaria, los negativos impactos sanitarios y nutricionales de larga duración [y], en algunos casos, abuso y violencia”.</w:t>
      </w:r>
    </w:p>
    <w:p w:rsidR="00423BED" w:rsidRPr="00F26A46" w:rsidRDefault="00423BED" w:rsidP="00EA614A">
      <w:pPr>
        <w:spacing w:line="360" w:lineRule="auto"/>
        <w:jc w:val="both"/>
        <w:rPr>
          <w:rFonts w:ascii="Arial Narrow" w:hAnsi="Arial Narrow" w:cs="Arial"/>
          <w:sz w:val="24"/>
          <w:szCs w:val="24"/>
        </w:rPr>
      </w:pPr>
      <w:r w:rsidRPr="00F26A46">
        <w:rPr>
          <w:rFonts w:ascii="Arial Narrow" w:hAnsi="Arial Narrow" w:cs="Arial"/>
          <w:sz w:val="24"/>
          <w:szCs w:val="24"/>
        </w:rPr>
        <w:t xml:space="preserve"> </w:t>
      </w:r>
    </w:p>
    <w:p w:rsidR="00423BED" w:rsidRPr="00F26A46" w:rsidRDefault="00423BED" w:rsidP="00EA614A">
      <w:pPr>
        <w:spacing w:line="360" w:lineRule="auto"/>
        <w:jc w:val="both"/>
        <w:rPr>
          <w:rFonts w:ascii="Arial Narrow" w:hAnsi="Arial Narrow" w:cs="Arial"/>
          <w:sz w:val="24"/>
          <w:szCs w:val="24"/>
        </w:rPr>
      </w:pPr>
      <w:r w:rsidRPr="00F26A46">
        <w:rPr>
          <w:rFonts w:ascii="Arial Narrow" w:hAnsi="Arial Narrow" w:cs="Arial"/>
          <w:sz w:val="24"/>
          <w:szCs w:val="24"/>
        </w:rPr>
        <w:tab/>
        <w:t xml:space="preserve">Un referente normativo para llevar a cabo los procedimientos de consulta </w:t>
      </w:r>
      <w:r w:rsidR="00366186" w:rsidRPr="00F26A46">
        <w:rPr>
          <w:rFonts w:ascii="Arial Narrow" w:hAnsi="Arial Narrow" w:cs="Arial"/>
          <w:sz w:val="24"/>
          <w:szCs w:val="24"/>
        </w:rPr>
        <w:t xml:space="preserve"> para la elaboración de la presente iniciativa </w:t>
      </w:r>
      <w:r w:rsidRPr="00F26A46">
        <w:rPr>
          <w:rFonts w:ascii="Arial Narrow" w:hAnsi="Arial Narrow" w:cs="Arial"/>
          <w:sz w:val="24"/>
          <w:szCs w:val="24"/>
        </w:rPr>
        <w:t>son:</w:t>
      </w:r>
    </w:p>
    <w:p w:rsidR="00423BED" w:rsidRPr="00F26A46" w:rsidRDefault="00423BED" w:rsidP="00EA614A">
      <w:pPr>
        <w:pStyle w:val="Prrafodelista"/>
        <w:numPr>
          <w:ilvl w:val="0"/>
          <w:numId w:val="1"/>
        </w:numPr>
        <w:spacing w:line="360" w:lineRule="auto"/>
        <w:jc w:val="both"/>
        <w:rPr>
          <w:rFonts w:ascii="Arial Narrow" w:hAnsi="Arial Narrow" w:cs="Arial"/>
          <w:sz w:val="24"/>
          <w:szCs w:val="24"/>
        </w:rPr>
      </w:pPr>
      <w:r w:rsidRPr="00F26A46">
        <w:rPr>
          <w:rFonts w:ascii="Arial Narrow" w:hAnsi="Arial Narrow" w:cs="Arial"/>
          <w:sz w:val="24"/>
          <w:szCs w:val="24"/>
        </w:rPr>
        <w:t>El Protocolo de Actuación para quienes imparten justicia en casos que involucren derechos de personas, comunidades y pueblos indígenas, y</w:t>
      </w:r>
    </w:p>
    <w:p w:rsidR="00423BED" w:rsidRPr="00F26A46" w:rsidRDefault="00423BED" w:rsidP="00EA614A">
      <w:pPr>
        <w:pStyle w:val="Prrafodelista"/>
        <w:numPr>
          <w:ilvl w:val="0"/>
          <w:numId w:val="1"/>
        </w:numPr>
        <w:spacing w:line="360" w:lineRule="auto"/>
        <w:jc w:val="both"/>
        <w:rPr>
          <w:rFonts w:ascii="Arial Narrow" w:hAnsi="Arial Narrow" w:cs="Arial"/>
          <w:sz w:val="24"/>
          <w:szCs w:val="24"/>
        </w:rPr>
      </w:pPr>
      <w:r w:rsidRPr="00F26A46">
        <w:rPr>
          <w:rFonts w:ascii="Arial Narrow" w:hAnsi="Arial Narrow" w:cs="Arial"/>
          <w:sz w:val="24"/>
          <w:szCs w:val="24"/>
        </w:rPr>
        <w:t xml:space="preserve">El Protocolo de la Consulta Libre, Previa e Informada para el Proceso de Reforma Constitucional Y Legal sobre derechos de los Pueblos Indígenas y Afromexicano. </w:t>
      </w:r>
    </w:p>
    <w:p w:rsidR="00EF1A95" w:rsidRPr="00F26A46" w:rsidRDefault="00366186" w:rsidP="00EA614A">
      <w:pPr>
        <w:spacing w:line="360" w:lineRule="auto"/>
        <w:jc w:val="both"/>
        <w:rPr>
          <w:rFonts w:ascii="Arial Narrow" w:hAnsi="Arial Narrow" w:cs="Arial"/>
          <w:sz w:val="24"/>
          <w:szCs w:val="24"/>
        </w:rPr>
      </w:pPr>
      <w:r w:rsidRPr="00F26A46">
        <w:rPr>
          <w:rFonts w:ascii="Arial Narrow" w:hAnsi="Arial Narrow" w:cs="Arial"/>
          <w:sz w:val="24"/>
          <w:szCs w:val="24"/>
        </w:rPr>
        <w:lastRenderedPageBreak/>
        <w:tab/>
      </w:r>
      <w:r w:rsidR="00EF1A95" w:rsidRPr="00F26A46">
        <w:rPr>
          <w:rFonts w:ascii="Arial Narrow" w:hAnsi="Arial Narrow" w:cs="Arial"/>
          <w:sz w:val="24"/>
          <w:szCs w:val="24"/>
        </w:rPr>
        <w:t xml:space="preserve"> L</w:t>
      </w:r>
      <w:r w:rsidR="0069093E" w:rsidRPr="00F26A46">
        <w:rPr>
          <w:rFonts w:ascii="Arial Narrow" w:hAnsi="Arial Narrow" w:cs="Arial"/>
          <w:sz w:val="24"/>
          <w:szCs w:val="24"/>
        </w:rPr>
        <w:t>os p</w:t>
      </w:r>
      <w:r w:rsidR="00EF1A95" w:rsidRPr="00F26A46">
        <w:rPr>
          <w:rFonts w:ascii="Arial Narrow" w:hAnsi="Arial Narrow" w:cs="Arial"/>
          <w:sz w:val="24"/>
          <w:szCs w:val="24"/>
        </w:rPr>
        <w:t>rocedimientos de consulta constituyen vías mediante las cuales los Pueblos Indígenas pueden contribuir a la evaluación previa de los posibles efectos de la actividad propuesta, en particular los efectos sobre sus derechos sustantivos e intereses.</w:t>
      </w:r>
    </w:p>
    <w:p w:rsidR="00366186" w:rsidRPr="00F26A46" w:rsidRDefault="00366186" w:rsidP="00EA614A">
      <w:pPr>
        <w:spacing w:line="360" w:lineRule="auto"/>
        <w:jc w:val="both"/>
        <w:rPr>
          <w:rFonts w:ascii="Arial Narrow" w:hAnsi="Arial Narrow" w:cs="Arial"/>
          <w:sz w:val="24"/>
          <w:szCs w:val="24"/>
        </w:rPr>
      </w:pPr>
      <w:r w:rsidRPr="00F26A46">
        <w:rPr>
          <w:rFonts w:ascii="Arial Narrow" w:hAnsi="Arial Narrow" w:cs="Arial"/>
          <w:sz w:val="24"/>
          <w:szCs w:val="24"/>
        </w:rPr>
        <w:t xml:space="preserve"> </w:t>
      </w:r>
      <w:r w:rsidRPr="00F26A46">
        <w:rPr>
          <w:rFonts w:ascii="Arial Narrow" w:hAnsi="Arial Narrow" w:cs="Arial"/>
          <w:sz w:val="24"/>
          <w:szCs w:val="24"/>
        </w:rPr>
        <w:tab/>
        <w:t>Asimismo, s</w:t>
      </w:r>
      <w:r w:rsidR="00EF1A95" w:rsidRPr="00F26A46">
        <w:rPr>
          <w:rFonts w:ascii="Arial Narrow" w:hAnsi="Arial Narrow" w:cs="Arial"/>
          <w:sz w:val="24"/>
          <w:szCs w:val="24"/>
        </w:rPr>
        <w:t>on claves para la búsqueda de alternativas menos dañinas o para la definición de medi</w:t>
      </w:r>
      <w:r w:rsidRPr="00F26A46">
        <w:rPr>
          <w:rFonts w:ascii="Arial Narrow" w:hAnsi="Arial Narrow" w:cs="Arial"/>
          <w:sz w:val="24"/>
          <w:szCs w:val="24"/>
        </w:rPr>
        <w:t xml:space="preserve">das de mitigación y los </w:t>
      </w:r>
      <w:r w:rsidR="00EF1A95" w:rsidRPr="00F26A46">
        <w:rPr>
          <w:rFonts w:ascii="Arial Narrow" w:hAnsi="Arial Narrow" w:cs="Arial"/>
          <w:sz w:val="24"/>
          <w:szCs w:val="24"/>
        </w:rPr>
        <w:t xml:space="preserve">mecanismos para llegar a acuerdos favorables desde sus propias prioridades y estrategias de desarrollo, al proporcionar beneficios tangibles y promover el disfrute de sus derechos humanos. </w:t>
      </w:r>
    </w:p>
    <w:p w:rsidR="00EF1A95" w:rsidRPr="00F26A46" w:rsidRDefault="00366186" w:rsidP="00EA614A">
      <w:pPr>
        <w:spacing w:line="360" w:lineRule="auto"/>
        <w:jc w:val="both"/>
        <w:rPr>
          <w:rFonts w:ascii="Arial Narrow" w:hAnsi="Arial Narrow" w:cs="Arial"/>
          <w:sz w:val="24"/>
          <w:szCs w:val="24"/>
        </w:rPr>
      </w:pPr>
      <w:r w:rsidRPr="00F26A46">
        <w:rPr>
          <w:rFonts w:ascii="Arial Narrow" w:hAnsi="Arial Narrow" w:cs="Arial"/>
          <w:sz w:val="24"/>
          <w:szCs w:val="24"/>
        </w:rPr>
        <w:tab/>
      </w:r>
      <w:r w:rsidR="00EF1A95" w:rsidRPr="00F26A46">
        <w:rPr>
          <w:rFonts w:ascii="Arial Narrow" w:hAnsi="Arial Narrow" w:cs="Arial"/>
          <w:sz w:val="24"/>
          <w:szCs w:val="24"/>
        </w:rPr>
        <w:t xml:space="preserve"> El consentimiento o acuerdo proporciona la necesaria aprobación social - una relación positiva entre los operadores del proyecto con las personas más directamente afectadas y contribuirá a la necesaria estabilidad del proyecto. El incumplimiento de la norma de consulta o su realización sin observar sus características esenciales, compromete la responsabilidad internacional de los Estados”.</w:t>
      </w:r>
    </w:p>
    <w:p w:rsidR="00EF1A95" w:rsidRPr="00F26A46" w:rsidRDefault="00366186" w:rsidP="00EA614A">
      <w:pPr>
        <w:spacing w:line="360" w:lineRule="auto"/>
        <w:jc w:val="both"/>
        <w:rPr>
          <w:rFonts w:ascii="Arial Narrow" w:hAnsi="Arial Narrow" w:cs="Arial"/>
          <w:sz w:val="24"/>
          <w:szCs w:val="24"/>
        </w:rPr>
      </w:pPr>
      <w:r w:rsidRPr="00F26A46">
        <w:rPr>
          <w:rFonts w:ascii="Arial Narrow" w:hAnsi="Arial Narrow" w:cs="Arial"/>
          <w:b/>
          <w:sz w:val="24"/>
          <w:szCs w:val="24"/>
        </w:rPr>
        <w:tab/>
      </w:r>
      <w:r w:rsidRPr="00F26A46">
        <w:rPr>
          <w:rFonts w:ascii="Arial Narrow" w:hAnsi="Arial Narrow" w:cs="Arial"/>
          <w:sz w:val="24"/>
          <w:szCs w:val="24"/>
        </w:rPr>
        <w:t>Dentro de los supuestos que son enunciativos pero no limitativos para el ejercicio al derecho a la consulta para pueblos indígenas y afrodescendientes se encuentran:</w:t>
      </w:r>
    </w:p>
    <w:p w:rsidR="00EF1A95" w:rsidRPr="00F26A46" w:rsidRDefault="00EF1A95" w:rsidP="00EA614A">
      <w:pPr>
        <w:spacing w:line="360" w:lineRule="auto"/>
        <w:jc w:val="both"/>
        <w:rPr>
          <w:rFonts w:ascii="Arial Narrow" w:hAnsi="Arial Narrow" w:cs="Arial"/>
          <w:sz w:val="24"/>
          <w:szCs w:val="24"/>
        </w:rPr>
      </w:pPr>
      <w:r w:rsidRPr="00F26A46">
        <w:rPr>
          <w:rFonts w:ascii="Arial Narrow" w:hAnsi="Arial Narrow" w:cs="Arial"/>
          <w:sz w:val="24"/>
          <w:szCs w:val="24"/>
        </w:rPr>
        <w:t xml:space="preserve"> 1. Que existen derechos derivados de la tenencia y usos indígenas de la tierra, el territorio y los recursos naturales;</w:t>
      </w:r>
    </w:p>
    <w:p w:rsidR="00EF1A95" w:rsidRPr="00F26A46" w:rsidRDefault="00EF1A95" w:rsidP="00EA614A">
      <w:pPr>
        <w:spacing w:line="360" w:lineRule="auto"/>
        <w:jc w:val="both"/>
        <w:rPr>
          <w:rFonts w:ascii="Arial Narrow" w:hAnsi="Arial Narrow" w:cs="Arial"/>
          <w:sz w:val="24"/>
          <w:szCs w:val="24"/>
        </w:rPr>
      </w:pPr>
      <w:r w:rsidRPr="00F26A46">
        <w:rPr>
          <w:rFonts w:ascii="Arial Narrow" w:hAnsi="Arial Narrow" w:cs="Arial"/>
          <w:sz w:val="24"/>
          <w:szCs w:val="24"/>
        </w:rPr>
        <w:t xml:space="preserve"> 2. Que existe la obligación del Estado de consultar (en su idioma) a estos pueblos en relación con las actividades que les afecten y las responsabilidades conexas de las empresas, incluyendo entre otros temas: estudios de impacto, distribución de beneficios y medidas de mitigación;</w:t>
      </w:r>
    </w:p>
    <w:p w:rsidR="00EF1A95" w:rsidRPr="00F26A46" w:rsidRDefault="00EF1A95" w:rsidP="00EA614A">
      <w:pPr>
        <w:spacing w:line="360" w:lineRule="auto"/>
        <w:jc w:val="both"/>
        <w:rPr>
          <w:rFonts w:ascii="Arial Narrow" w:hAnsi="Arial Narrow" w:cs="Arial"/>
          <w:sz w:val="24"/>
          <w:szCs w:val="24"/>
        </w:rPr>
      </w:pPr>
      <w:r w:rsidRPr="00F26A46">
        <w:rPr>
          <w:rFonts w:ascii="Arial Narrow" w:hAnsi="Arial Narrow" w:cs="Arial"/>
          <w:sz w:val="24"/>
          <w:szCs w:val="24"/>
        </w:rPr>
        <w:t xml:space="preserve"> 3. Que el Estado debe de proveer de toda la información necesaria e imparcial para que los indígenas puedan tomar una posición; </w:t>
      </w:r>
    </w:p>
    <w:p w:rsidR="00EF1A95" w:rsidRPr="00F26A46" w:rsidRDefault="00EF1A95" w:rsidP="00EA614A">
      <w:pPr>
        <w:spacing w:line="360" w:lineRule="auto"/>
        <w:jc w:val="both"/>
        <w:rPr>
          <w:rFonts w:ascii="Arial Narrow" w:hAnsi="Arial Narrow" w:cs="Arial"/>
          <w:sz w:val="24"/>
          <w:szCs w:val="24"/>
        </w:rPr>
      </w:pPr>
      <w:r w:rsidRPr="00F26A46">
        <w:rPr>
          <w:rFonts w:ascii="Arial Narrow" w:hAnsi="Arial Narrow" w:cs="Arial"/>
          <w:sz w:val="24"/>
          <w:szCs w:val="24"/>
        </w:rPr>
        <w:t xml:space="preserve">4. Que existe la obligación de buscar el consentimiento dado libremente y con pleno conocimiento de causa; </w:t>
      </w:r>
    </w:p>
    <w:p w:rsidR="00EF1A95" w:rsidRPr="00F26A46" w:rsidRDefault="00EF1A95" w:rsidP="00EA614A">
      <w:pPr>
        <w:spacing w:line="360" w:lineRule="auto"/>
        <w:jc w:val="both"/>
        <w:rPr>
          <w:rFonts w:ascii="Arial Narrow" w:hAnsi="Arial Narrow" w:cs="Arial"/>
          <w:sz w:val="24"/>
          <w:szCs w:val="24"/>
        </w:rPr>
      </w:pPr>
      <w:r w:rsidRPr="00F26A46">
        <w:rPr>
          <w:rFonts w:ascii="Arial Narrow" w:hAnsi="Arial Narrow" w:cs="Arial"/>
          <w:sz w:val="24"/>
          <w:szCs w:val="24"/>
        </w:rPr>
        <w:t xml:space="preserve">5. Que es un derecho de los pueblos indígenas </w:t>
      </w:r>
      <w:proofErr w:type="gramStart"/>
      <w:r w:rsidR="00F26A46" w:rsidRPr="00F26A46">
        <w:rPr>
          <w:rFonts w:ascii="Arial Narrow" w:hAnsi="Arial Narrow" w:cs="Arial"/>
          <w:sz w:val="24"/>
          <w:szCs w:val="24"/>
        </w:rPr>
        <w:t>el ser consultado</w:t>
      </w:r>
      <w:r w:rsidR="00F26A46">
        <w:rPr>
          <w:rFonts w:ascii="Arial Narrow" w:hAnsi="Arial Narrow" w:cs="Arial"/>
          <w:sz w:val="24"/>
          <w:szCs w:val="24"/>
        </w:rPr>
        <w:t>s</w:t>
      </w:r>
      <w:proofErr w:type="gramEnd"/>
      <w:r w:rsidRPr="00F26A46">
        <w:rPr>
          <w:rFonts w:ascii="Arial Narrow" w:hAnsi="Arial Narrow" w:cs="Arial"/>
          <w:sz w:val="24"/>
          <w:szCs w:val="24"/>
        </w:rPr>
        <w:t xml:space="preserve"> a través de las instituciones representativas que existan o designen para el caso;</w:t>
      </w:r>
    </w:p>
    <w:p w:rsidR="00EF1A95" w:rsidRPr="00F26A46" w:rsidRDefault="00EF1A95" w:rsidP="00EA614A">
      <w:pPr>
        <w:spacing w:line="360" w:lineRule="auto"/>
        <w:jc w:val="both"/>
        <w:rPr>
          <w:rFonts w:ascii="Arial Narrow" w:hAnsi="Arial Narrow" w:cs="Arial"/>
          <w:sz w:val="24"/>
          <w:szCs w:val="24"/>
        </w:rPr>
      </w:pPr>
      <w:r w:rsidRPr="00F26A46">
        <w:rPr>
          <w:rFonts w:ascii="Arial Narrow" w:hAnsi="Arial Narrow" w:cs="Arial"/>
          <w:sz w:val="24"/>
          <w:szCs w:val="24"/>
        </w:rPr>
        <w:t xml:space="preserve"> 6. Que el Estado debe realizar la consulta de buena fe y dialogar con las autoridades delegadas expresamente por los pueblos; </w:t>
      </w:r>
    </w:p>
    <w:p w:rsidR="00EF1A95" w:rsidRPr="00F26A46" w:rsidRDefault="00EF1A95" w:rsidP="00EA614A">
      <w:pPr>
        <w:spacing w:line="360" w:lineRule="auto"/>
        <w:jc w:val="both"/>
        <w:rPr>
          <w:rFonts w:ascii="Arial Narrow" w:hAnsi="Arial Narrow" w:cs="Arial"/>
          <w:sz w:val="24"/>
          <w:szCs w:val="24"/>
        </w:rPr>
      </w:pPr>
      <w:r w:rsidRPr="00F26A46">
        <w:rPr>
          <w:rFonts w:ascii="Arial Narrow" w:hAnsi="Arial Narrow" w:cs="Arial"/>
          <w:sz w:val="24"/>
          <w:szCs w:val="24"/>
        </w:rPr>
        <w:lastRenderedPageBreak/>
        <w:t xml:space="preserve">7. Que debe concertarse con los pueblos indígenas el procedimiento de la consulta previa. Es obligación del Estado respetar los usos y costumbres de los pueblos indígenas en el proceso de consulta, en particular sus tiempos, sus procesos internos, su idioma y sus instituciones. </w:t>
      </w:r>
    </w:p>
    <w:p w:rsidR="00EF1A95" w:rsidRPr="00F26A46" w:rsidRDefault="00320978" w:rsidP="00EA614A">
      <w:pPr>
        <w:spacing w:line="360" w:lineRule="auto"/>
        <w:jc w:val="both"/>
        <w:rPr>
          <w:rFonts w:ascii="Arial Narrow" w:hAnsi="Arial Narrow" w:cs="Arial"/>
          <w:sz w:val="24"/>
          <w:szCs w:val="24"/>
        </w:rPr>
      </w:pPr>
      <w:r w:rsidRPr="00F26A46">
        <w:rPr>
          <w:rFonts w:ascii="Arial Narrow" w:hAnsi="Arial Narrow" w:cs="Arial"/>
          <w:sz w:val="24"/>
          <w:szCs w:val="24"/>
        </w:rPr>
        <w:tab/>
        <w:t xml:space="preserve">En cuanto a </w:t>
      </w:r>
      <w:r w:rsidR="00EF1A95" w:rsidRPr="00F26A46">
        <w:rPr>
          <w:rFonts w:ascii="Arial Narrow" w:hAnsi="Arial Narrow" w:cs="Arial"/>
          <w:sz w:val="24"/>
          <w:szCs w:val="24"/>
        </w:rPr>
        <w:t xml:space="preserve">los proyectos de menor impacto dentro del territorio, se debe procurar el consentimiento libre, previo e informado sobre el proyecto o por lo menos sobre la identificación de los impactos, así como la forma de prevenirlos y mitigarlos. </w:t>
      </w:r>
    </w:p>
    <w:p w:rsidR="00EF1A95" w:rsidRPr="00F26A46" w:rsidRDefault="0040202F" w:rsidP="00EA614A">
      <w:pPr>
        <w:spacing w:line="360" w:lineRule="auto"/>
        <w:jc w:val="both"/>
        <w:rPr>
          <w:rFonts w:ascii="Arial Narrow" w:hAnsi="Arial Narrow" w:cs="Arial"/>
          <w:sz w:val="24"/>
          <w:szCs w:val="24"/>
        </w:rPr>
      </w:pPr>
      <w:r w:rsidRPr="00F26A46">
        <w:rPr>
          <w:rFonts w:ascii="Arial Narrow" w:hAnsi="Arial Narrow" w:cs="Arial"/>
          <w:sz w:val="24"/>
          <w:szCs w:val="24"/>
        </w:rPr>
        <w:tab/>
        <w:t>Dentro de l</w:t>
      </w:r>
      <w:r w:rsidR="00EF1A95" w:rsidRPr="00F26A46">
        <w:rPr>
          <w:rFonts w:ascii="Arial Narrow" w:hAnsi="Arial Narrow" w:cs="Arial"/>
          <w:sz w:val="24"/>
          <w:szCs w:val="24"/>
        </w:rPr>
        <w:t xml:space="preserve">os </w:t>
      </w:r>
      <w:r w:rsidR="00EF1A95" w:rsidRPr="00F26A46">
        <w:rPr>
          <w:rFonts w:ascii="Arial Narrow" w:hAnsi="Arial Narrow" w:cs="Arial"/>
          <w:b/>
          <w:sz w:val="24"/>
          <w:szCs w:val="24"/>
        </w:rPr>
        <w:t>principios esenciales</w:t>
      </w:r>
      <w:r w:rsidR="00EF1A95" w:rsidRPr="00F26A46">
        <w:rPr>
          <w:rFonts w:ascii="Arial Narrow" w:hAnsi="Arial Narrow" w:cs="Arial"/>
          <w:sz w:val="24"/>
          <w:szCs w:val="24"/>
        </w:rPr>
        <w:t xml:space="preserve"> son:</w:t>
      </w:r>
    </w:p>
    <w:p w:rsidR="00EF1A95" w:rsidRPr="00F26A46" w:rsidRDefault="00EF1A95" w:rsidP="00EA614A">
      <w:pPr>
        <w:spacing w:line="360" w:lineRule="auto"/>
        <w:jc w:val="both"/>
        <w:rPr>
          <w:rFonts w:ascii="Arial Narrow" w:hAnsi="Arial Narrow" w:cs="Arial"/>
          <w:sz w:val="24"/>
          <w:szCs w:val="24"/>
        </w:rPr>
      </w:pPr>
      <w:r w:rsidRPr="00F26A46">
        <w:rPr>
          <w:rFonts w:ascii="Arial Narrow" w:hAnsi="Arial Narrow" w:cs="Arial"/>
          <w:sz w:val="24"/>
          <w:szCs w:val="24"/>
        </w:rPr>
        <w:t xml:space="preserve"> 1. La consulta debe realizarse con carácter previo a la adopción de la medida a ser consultada. Las comunidades que resultarán afectadas deben ser involucradas lo antes posible en el proceso.</w:t>
      </w:r>
    </w:p>
    <w:p w:rsidR="00EF1A95" w:rsidRPr="00F26A46" w:rsidRDefault="00EF1A95" w:rsidP="00EA614A">
      <w:pPr>
        <w:spacing w:line="360" w:lineRule="auto"/>
        <w:jc w:val="both"/>
        <w:rPr>
          <w:rFonts w:ascii="Arial Narrow" w:hAnsi="Arial Narrow" w:cs="Arial"/>
          <w:sz w:val="24"/>
          <w:szCs w:val="24"/>
        </w:rPr>
      </w:pPr>
      <w:r w:rsidRPr="00F26A46">
        <w:rPr>
          <w:rFonts w:ascii="Arial Narrow" w:hAnsi="Arial Narrow" w:cs="Arial"/>
          <w:sz w:val="24"/>
          <w:szCs w:val="24"/>
        </w:rPr>
        <w:t xml:space="preserve"> 2. La consulta no se agota con la mera información, debe ser un diálogo genuino con el deseo de llegar a un acuerdo común. </w:t>
      </w:r>
    </w:p>
    <w:p w:rsidR="00EF1A95" w:rsidRPr="00F26A46" w:rsidRDefault="00EF1A95" w:rsidP="00EA614A">
      <w:pPr>
        <w:spacing w:line="360" w:lineRule="auto"/>
        <w:jc w:val="both"/>
        <w:rPr>
          <w:rFonts w:ascii="Arial Narrow" w:hAnsi="Arial Narrow" w:cs="Arial"/>
          <w:sz w:val="24"/>
          <w:szCs w:val="24"/>
        </w:rPr>
      </w:pPr>
      <w:r w:rsidRPr="00F26A46">
        <w:rPr>
          <w:rFonts w:ascii="Arial Narrow" w:hAnsi="Arial Narrow" w:cs="Arial"/>
          <w:sz w:val="24"/>
          <w:szCs w:val="24"/>
        </w:rPr>
        <w:t xml:space="preserve">3. La consulta debe ser de buena fe, dentro de un procedimiento que genere confianza entre las partes. </w:t>
      </w:r>
    </w:p>
    <w:p w:rsidR="00EF1A95" w:rsidRPr="00F26A46" w:rsidRDefault="00EF1A95" w:rsidP="00EA614A">
      <w:pPr>
        <w:spacing w:line="360" w:lineRule="auto"/>
        <w:jc w:val="both"/>
        <w:rPr>
          <w:rFonts w:ascii="Arial Narrow" w:hAnsi="Arial Narrow" w:cs="Arial"/>
          <w:sz w:val="24"/>
          <w:szCs w:val="24"/>
        </w:rPr>
      </w:pPr>
      <w:r w:rsidRPr="00F26A46">
        <w:rPr>
          <w:rFonts w:ascii="Arial Narrow" w:hAnsi="Arial Narrow" w:cs="Arial"/>
          <w:sz w:val="24"/>
          <w:szCs w:val="24"/>
        </w:rPr>
        <w:t xml:space="preserve">4. La consulta debe ser adecuada y a través de instituciones representativas indígenas, esto es tomando en cuenta los métodos tradicionales del pueblo para la toma de decisiones. </w:t>
      </w:r>
    </w:p>
    <w:p w:rsidR="00EF1A95" w:rsidRPr="00F26A46" w:rsidRDefault="00EF1A95" w:rsidP="00EA614A">
      <w:pPr>
        <w:spacing w:line="360" w:lineRule="auto"/>
        <w:jc w:val="both"/>
        <w:rPr>
          <w:rFonts w:ascii="Arial Narrow" w:hAnsi="Arial Narrow" w:cs="Arial"/>
          <w:sz w:val="24"/>
          <w:szCs w:val="24"/>
        </w:rPr>
      </w:pPr>
      <w:r w:rsidRPr="00F26A46">
        <w:rPr>
          <w:rFonts w:ascii="Arial Narrow" w:hAnsi="Arial Narrow" w:cs="Arial"/>
          <w:sz w:val="24"/>
          <w:szCs w:val="24"/>
        </w:rPr>
        <w:t>5. La consulta debe ser sistemática y transparente.</w:t>
      </w:r>
    </w:p>
    <w:p w:rsidR="00EF1A95" w:rsidRPr="00F26A46" w:rsidRDefault="0040202F" w:rsidP="00EA614A">
      <w:pPr>
        <w:spacing w:line="360" w:lineRule="auto"/>
        <w:ind w:firstLine="708"/>
        <w:jc w:val="both"/>
        <w:rPr>
          <w:rFonts w:ascii="Arial Narrow" w:hAnsi="Arial Narrow" w:cs="Arial"/>
          <w:sz w:val="24"/>
          <w:szCs w:val="24"/>
        </w:rPr>
      </w:pPr>
      <w:r w:rsidRPr="00F26A46">
        <w:rPr>
          <w:rFonts w:ascii="Arial Narrow" w:hAnsi="Arial Narrow" w:cs="Arial"/>
          <w:sz w:val="24"/>
          <w:szCs w:val="24"/>
        </w:rPr>
        <w:t>L</w:t>
      </w:r>
      <w:r w:rsidR="00EF1A95" w:rsidRPr="00F26A46">
        <w:rPr>
          <w:rFonts w:ascii="Arial Narrow" w:hAnsi="Arial Narrow" w:cs="Arial"/>
          <w:sz w:val="24"/>
          <w:szCs w:val="24"/>
        </w:rPr>
        <w:t>a Consulta Libre, Previa e Informada para el Proceso de Reforma Constitucional Y Legal sobre derechos de los Pueblos Indígenas y Afromexicano refiere a principios a la libre determinación, participación,  buena</w:t>
      </w:r>
      <w:r w:rsidRPr="00F26A46">
        <w:rPr>
          <w:rFonts w:ascii="Arial Narrow" w:hAnsi="Arial Narrow" w:cs="Arial"/>
          <w:sz w:val="24"/>
          <w:szCs w:val="24"/>
        </w:rPr>
        <w:t xml:space="preserve"> fe, interculturalidad, comuni</w:t>
      </w:r>
      <w:r w:rsidR="00EF1A95" w:rsidRPr="00F26A46">
        <w:rPr>
          <w:rFonts w:ascii="Arial Narrow" w:hAnsi="Arial Narrow" w:cs="Arial"/>
          <w:sz w:val="24"/>
          <w:szCs w:val="24"/>
        </w:rPr>
        <w:t>dad o colectividad, y el de igualdad entre mujeres y hombres.</w:t>
      </w:r>
    </w:p>
    <w:p w:rsidR="00EF1A95" w:rsidRPr="00F26A46" w:rsidRDefault="0040202F" w:rsidP="00EA614A">
      <w:pPr>
        <w:spacing w:line="360" w:lineRule="auto"/>
        <w:jc w:val="both"/>
        <w:rPr>
          <w:rFonts w:ascii="Arial Narrow" w:hAnsi="Arial Narrow" w:cs="Arial"/>
          <w:i/>
          <w:sz w:val="24"/>
          <w:szCs w:val="24"/>
        </w:rPr>
      </w:pPr>
      <w:r w:rsidRPr="00F26A46">
        <w:rPr>
          <w:rFonts w:ascii="Arial Narrow" w:hAnsi="Arial Narrow" w:cs="Arial"/>
          <w:sz w:val="24"/>
          <w:szCs w:val="24"/>
        </w:rPr>
        <w:tab/>
        <w:t>Dentro de los elementos al derecho a la consulta se encuentran:</w:t>
      </w:r>
      <w:r w:rsidRPr="00F26A46">
        <w:rPr>
          <w:rFonts w:ascii="Arial Narrow" w:hAnsi="Arial Narrow" w:cs="Arial"/>
          <w:i/>
          <w:sz w:val="24"/>
          <w:szCs w:val="24"/>
        </w:rPr>
        <w:t xml:space="preserve"> </w:t>
      </w:r>
    </w:p>
    <w:p w:rsidR="00EF1A95" w:rsidRPr="00F26A46" w:rsidRDefault="00EF1A95" w:rsidP="00EA614A">
      <w:pPr>
        <w:pStyle w:val="Prrafodelista"/>
        <w:numPr>
          <w:ilvl w:val="0"/>
          <w:numId w:val="2"/>
        </w:numPr>
        <w:spacing w:line="360" w:lineRule="auto"/>
        <w:jc w:val="both"/>
        <w:rPr>
          <w:rFonts w:ascii="Arial Narrow" w:hAnsi="Arial Narrow" w:cs="Arial"/>
          <w:sz w:val="24"/>
          <w:szCs w:val="24"/>
        </w:rPr>
      </w:pPr>
      <w:r w:rsidRPr="00F26A46">
        <w:rPr>
          <w:rFonts w:ascii="Arial Narrow" w:hAnsi="Arial Narrow" w:cs="Arial"/>
          <w:sz w:val="24"/>
          <w:szCs w:val="24"/>
        </w:rPr>
        <w:t xml:space="preserve">Se lleve a cabo </w:t>
      </w:r>
      <w:r w:rsidRPr="00F26A46">
        <w:rPr>
          <w:rFonts w:ascii="Arial Narrow" w:hAnsi="Arial Narrow" w:cs="Arial"/>
          <w:b/>
          <w:sz w:val="24"/>
          <w:szCs w:val="24"/>
        </w:rPr>
        <w:t>previamente</w:t>
      </w:r>
      <w:r w:rsidRPr="00F26A46">
        <w:rPr>
          <w:rFonts w:ascii="Arial Narrow" w:hAnsi="Arial Narrow" w:cs="Arial"/>
          <w:sz w:val="24"/>
          <w:szCs w:val="24"/>
        </w:rPr>
        <w:t xml:space="preserve"> a las acciones, </w:t>
      </w:r>
    </w:p>
    <w:p w:rsidR="00EF1A95" w:rsidRPr="00F26A46" w:rsidRDefault="00EF1A95" w:rsidP="00EA614A">
      <w:pPr>
        <w:pStyle w:val="Prrafodelista"/>
        <w:numPr>
          <w:ilvl w:val="0"/>
          <w:numId w:val="2"/>
        </w:numPr>
        <w:spacing w:line="360" w:lineRule="auto"/>
        <w:jc w:val="both"/>
        <w:rPr>
          <w:rFonts w:ascii="Arial Narrow" w:hAnsi="Arial Narrow" w:cs="Arial"/>
          <w:sz w:val="24"/>
          <w:szCs w:val="24"/>
        </w:rPr>
      </w:pPr>
      <w:r w:rsidRPr="00F26A46">
        <w:rPr>
          <w:rFonts w:ascii="Arial Narrow" w:hAnsi="Arial Narrow" w:cs="Arial"/>
          <w:b/>
          <w:sz w:val="24"/>
          <w:szCs w:val="24"/>
        </w:rPr>
        <w:t>Se dirija</w:t>
      </w:r>
      <w:r w:rsidRPr="00F26A46">
        <w:rPr>
          <w:rFonts w:ascii="Arial Narrow" w:hAnsi="Arial Narrow" w:cs="Arial"/>
          <w:sz w:val="24"/>
          <w:szCs w:val="24"/>
        </w:rPr>
        <w:t xml:space="preserve"> a los afectados o a sus representantes legítimos, </w:t>
      </w:r>
    </w:p>
    <w:p w:rsidR="00EF1A95" w:rsidRPr="00F26A46" w:rsidRDefault="00EF1A95" w:rsidP="00EA614A">
      <w:pPr>
        <w:pStyle w:val="Prrafodelista"/>
        <w:numPr>
          <w:ilvl w:val="0"/>
          <w:numId w:val="2"/>
        </w:numPr>
        <w:spacing w:line="360" w:lineRule="auto"/>
        <w:jc w:val="both"/>
        <w:rPr>
          <w:rFonts w:ascii="Arial Narrow" w:hAnsi="Arial Narrow" w:cs="Arial"/>
          <w:sz w:val="24"/>
          <w:szCs w:val="24"/>
        </w:rPr>
      </w:pPr>
      <w:r w:rsidRPr="00F26A46">
        <w:rPr>
          <w:rFonts w:ascii="Arial Narrow" w:hAnsi="Arial Narrow" w:cs="Arial"/>
          <w:sz w:val="24"/>
          <w:szCs w:val="24"/>
        </w:rPr>
        <w:t xml:space="preserve">Se realice de </w:t>
      </w:r>
      <w:r w:rsidRPr="00F26A46">
        <w:rPr>
          <w:rFonts w:ascii="Arial Narrow" w:hAnsi="Arial Narrow" w:cs="Arial"/>
          <w:b/>
          <w:sz w:val="24"/>
          <w:szCs w:val="24"/>
        </w:rPr>
        <w:t xml:space="preserve">buena </w:t>
      </w:r>
      <w:r w:rsidRPr="00F26A46">
        <w:rPr>
          <w:rFonts w:ascii="Arial Narrow" w:hAnsi="Arial Narrow" w:cs="Arial"/>
          <w:sz w:val="24"/>
          <w:szCs w:val="24"/>
        </w:rPr>
        <w:t xml:space="preserve">fe y a través de los </w:t>
      </w:r>
      <w:r w:rsidRPr="00F26A46">
        <w:rPr>
          <w:rFonts w:ascii="Arial Narrow" w:hAnsi="Arial Narrow" w:cs="Arial"/>
          <w:b/>
          <w:sz w:val="24"/>
          <w:szCs w:val="24"/>
        </w:rPr>
        <w:t>medios idóneo</w:t>
      </w:r>
      <w:r w:rsidRPr="00F26A46">
        <w:rPr>
          <w:rFonts w:ascii="Arial Narrow" w:hAnsi="Arial Narrow" w:cs="Arial"/>
          <w:sz w:val="24"/>
          <w:szCs w:val="24"/>
        </w:rPr>
        <w:t xml:space="preserve">s para su desarrollo, </w:t>
      </w:r>
    </w:p>
    <w:p w:rsidR="00EF1A95" w:rsidRPr="00F26A46" w:rsidRDefault="00EF1A95" w:rsidP="00EA614A">
      <w:pPr>
        <w:pStyle w:val="Prrafodelista"/>
        <w:numPr>
          <w:ilvl w:val="0"/>
          <w:numId w:val="2"/>
        </w:numPr>
        <w:spacing w:line="360" w:lineRule="auto"/>
        <w:jc w:val="both"/>
        <w:rPr>
          <w:rFonts w:ascii="Arial Narrow" w:hAnsi="Arial Narrow" w:cs="Arial"/>
          <w:sz w:val="24"/>
          <w:szCs w:val="24"/>
        </w:rPr>
      </w:pPr>
      <w:r w:rsidRPr="00F26A46">
        <w:rPr>
          <w:rFonts w:ascii="Arial Narrow" w:hAnsi="Arial Narrow" w:cs="Arial"/>
          <w:sz w:val="24"/>
          <w:szCs w:val="24"/>
        </w:rPr>
        <w:t xml:space="preserve">Se </w:t>
      </w:r>
      <w:r w:rsidRPr="00F26A46">
        <w:rPr>
          <w:rFonts w:ascii="Arial Narrow" w:hAnsi="Arial Narrow" w:cs="Arial"/>
          <w:b/>
          <w:sz w:val="24"/>
          <w:szCs w:val="24"/>
        </w:rPr>
        <w:t xml:space="preserve">provea de toda la información </w:t>
      </w:r>
      <w:r w:rsidRPr="00F26A46">
        <w:rPr>
          <w:rFonts w:ascii="Arial Narrow" w:hAnsi="Arial Narrow" w:cs="Arial"/>
          <w:sz w:val="24"/>
          <w:szCs w:val="24"/>
        </w:rPr>
        <w:t xml:space="preserve">necesaria para tomar las decisiones, en particular, la existencia de estudios imparciales y profesionales de impacto social, cultural y ambiental, </w:t>
      </w:r>
    </w:p>
    <w:p w:rsidR="00EF1A95" w:rsidRPr="00F26A46" w:rsidRDefault="00EF1A95" w:rsidP="00EA614A">
      <w:pPr>
        <w:pStyle w:val="Prrafodelista"/>
        <w:numPr>
          <w:ilvl w:val="0"/>
          <w:numId w:val="2"/>
        </w:numPr>
        <w:spacing w:line="360" w:lineRule="auto"/>
        <w:jc w:val="both"/>
        <w:rPr>
          <w:rFonts w:ascii="Arial Narrow" w:hAnsi="Arial Narrow" w:cs="Arial"/>
          <w:sz w:val="24"/>
          <w:szCs w:val="24"/>
        </w:rPr>
      </w:pPr>
      <w:r w:rsidRPr="00F26A46">
        <w:rPr>
          <w:rFonts w:ascii="Arial Narrow" w:hAnsi="Arial Narrow" w:cs="Arial"/>
          <w:sz w:val="24"/>
          <w:szCs w:val="24"/>
        </w:rPr>
        <w:t>Culturalmente adecuada a través de sus representantes o autoridades tradicionales;</w:t>
      </w:r>
    </w:p>
    <w:p w:rsidR="00EF1A95" w:rsidRPr="00F26A46" w:rsidRDefault="00EF1A95" w:rsidP="00EA614A">
      <w:pPr>
        <w:pStyle w:val="Prrafodelista"/>
        <w:numPr>
          <w:ilvl w:val="0"/>
          <w:numId w:val="2"/>
        </w:numPr>
        <w:spacing w:line="360" w:lineRule="auto"/>
        <w:jc w:val="both"/>
        <w:rPr>
          <w:rFonts w:ascii="Arial Narrow" w:hAnsi="Arial Narrow" w:cs="Arial"/>
          <w:sz w:val="24"/>
          <w:szCs w:val="24"/>
        </w:rPr>
      </w:pPr>
      <w:r w:rsidRPr="00F26A46">
        <w:rPr>
          <w:rFonts w:ascii="Arial Narrow" w:hAnsi="Arial Narrow" w:cs="Arial"/>
          <w:sz w:val="24"/>
          <w:szCs w:val="24"/>
        </w:rPr>
        <w:lastRenderedPageBreak/>
        <w:t>Se busque el acuerdo y, en ciertos casos, que sea obligatorio obtener el consentimiento libre e informado de las comunidades</w:t>
      </w:r>
    </w:p>
    <w:p w:rsidR="00EF1A95" w:rsidRPr="00F26A46" w:rsidRDefault="00EF1A95" w:rsidP="00EA614A">
      <w:pPr>
        <w:spacing w:line="360" w:lineRule="auto"/>
        <w:jc w:val="both"/>
        <w:rPr>
          <w:rFonts w:ascii="Arial Narrow" w:hAnsi="Arial Narrow" w:cs="Arial"/>
          <w:sz w:val="24"/>
          <w:szCs w:val="24"/>
        </w:rPr>
      </w:pPr>
    </w:p>
    <w:p w:rsidR="00EF1A95" w:rsidRPr="00F26A46" w:rsidRDefault="0040202F" w:rsidP="00EA614A">
      <w:pPr>
        <w:spacing w:line="360" w:lineRule="auto"/>
        <w:jc w:val="both"/>
        <w:rPr>
          <w:rFonts w:ascii="Arial Narrow" w:hAnsi="Arial Narrow" w:cs="Arial"/>
          <w:sz w:val="24"/>
          <w:szCs w:val="24"/>
        </w:rPr>
      </w:pPr>
      <w:r w:rsidRPr="00F26A46">
        <w:rPr>
          <w:rFonts w:ascii="Arial Narrow" w:hAnsi="Arial Narrow" w:cs="Arial"/>
          <w:sz w:val="24"/>
          <w:szCs w:val="24"/>
        </w:rPr>
        <w:tab/>
      </w:r>
      <w:r w:rsidR="00EF1A95" w:rsidRPr="00F26A46">
        <w:rPr>
          <w:rFonts w:ascii="Arial Narrow" w:hAnsi="Arial Narrow" w:cs="Arial"/>
          <w:sz w:val="24"/>
          <w:szCs w:val="24"/>
        </w:rPr>
        <w:t xml:space="preserve">Todo lo anterior, a través de </w:t>
      </w:r>
      <w:r w:rsidR="00EF1A95" w:rsidRPr="00F26A46">
        <w:rPr>
          <w:rFonts w:ascii="Arial Narrow" w:hAnsi="Arial Narrow" w:cs="Arial"/>
          <w:b/>
          <w:sz w:val="24"/>
          <w:szCs w:val="24"/>
        </w:rPr>
        <w:t>procesos culturalmente adecuados</w:t>
      </w:r>
      <w:r w:rsidR="00EF1A95" w:rsidRPr="00F26A46">
        <w:rPr>
          <w:rFonts w:ascii="Arial Narrow" w:hAnsi="Arial Narrow" w:cs="Arial"/>
          <w:sz w:val="24"/>
          <w:szCs w:val="24"/>
        </w:rPr>
        <w:t xml:space="preserve"> y usando las formas e instituciones que ellos mismos ocupan para tomar decisiones., en virtud de que la falta o el vicio en alguno de estos elementos puede ser motivo de un procedimiento jurisdiccional. </w:t>
      </w:r>
    </w:p>
    <w:p w:rsidR="00EF1A95" w:rsidRPr="00F26A46" w:rsidRDefault="0040202F" w:rsidP="00EA614A">
      <w:pPr>
        <w:spacing w:line="360" w:lineRule="auto"/>
        <w:ind w:firstLine="360"/>
        <w:jc w:val="both"/>
        <w:rPr>
          <w:rFonts w:ascii="Arial Narrow" w:hAnsi="Arial Narrow" w:cs="Arial"/>
          <w:sz w:val="24"/>
          <w:szCs w:val="24"/>
        </w:rPr>
      </w:pPr>
      <w:r w:rsidRPr="00F26A46">
        <w:rPr>
          <w:rFonts w:ascii="Arial Narrow" w:hAnsi="Arial Narrow" w:cs="Arial"/>
          <w:sz w:val="24"/>
          <w:szCs w:val="24"/>
        </w:rPr>
        <w:t xml:space="preserve">En el </w:t>
      </w:r>
      <w:r w:rsidR="00EF1A95" w:rsidRPr="00F26A46">
        <w:rPr>
          <w:rFonts w:ascii="Arial Narrow" w:hAnsi="Arial Narrow" w:cs="Arial"/>
          <w:sz w:val="24"/>
          <w:szCs w:val="24"/>
        </w:rPr>
        <w:t>Informe del Relator Especial sobre la situación de los derechos humanos y las libertades fundamentales de los indígenas, James Anaya, 19 de julio de 2010.</w:t>
      </w:r>
    </w:p>
    <w:p w:rsidR="00EF1A95" w:rsidRPr="00F26A46" w:rsidRDefault="00EF1A95" w:rsidP="00EA614A">
      <w:pPr>
        <w:spacing w:line="360" w:lineRule="auto"/>
        <w:ind w:firstLine="360"/>
        <w:jc w:val="both"/>
        <w:rPr>
          <w:rFonts w:ascii="Arial Narrow" w:hAnsi="Arial Narrow" w:cs="Arial"/>
          <w:b/>
          <w:sz w:val="24"/>
          <w:szCs w:val="24"/>
        </w:rPr>
      </w:pPr>
    </w:p>
    <w:p w:rsidR="00EF1A95" w:rsidRPr="00F26A46" w:rsidRDefault="00EF1A95" w:rsidP="00EA614A">
      <w:pPr>
        <w:spacing w:line="360" w:lineRule="auto"/>
        <w:ind w:firstLine="360"/>
        <w:jc w:val="both"/>
        <w:rPr>
          <w:rFonts w:ascii="Arial Narrow" w:hAnsi="Arial Narrow" w:cs="Arial"/>
          <w:b/>
          <w:sz w:val="24"/>
          <w:szCs w:val="24"/>
        </w:rPr>
      </w:pPr>
      <w:r w:rsidRPr="00F26A46">
        <w:rPr>
          <w:rFonts w:ascii="Arial Narrow" w:hAnsi="Arial Narrow" w:cs="Arial"/>
          <w:b/>
          <w:sz w:val="24"/>
          <w:szCs w:val="24"/>
        </w:rPr>
        <w:t xml:space="preserve"> […] el deber de consultar a los pueblos indígenas es una responsabilidad que recae principalmente sobre los Estados, […] deben consultar a los pueblos indígenas con carácter previo a la aprobación de cualquier medida que pueda tener un impacto directo sobre sus derechos, particularmente precisas en relación con actividades que se llevan a cabo en territorios tradicionales indígenas […] Estas consultas son especialmente exigibles en conexión con la realización de estudios de impacto y la adopción de medidas de compensación y reparto de los beneficios derivados del proyecto.</w:t>
      </w:r>
    </w:p>
    <w:p w:rsidR="00EF1A95" w:rsidRPr="00F26A46" w:rsidRDefault="00EF1A95" w:rsidP="00EA614A">
      <w:pPr>
        <w:spacing w:line="360" w:lineRule="auto"/>
        <w:ind w:firstLine="360"/>
        <w:jc w:val="both"/>
        <w:rPr>
          <w:rFonts w:ascii="Arial Narrow" w:hAnsi="Arial Narrow" w:cs="Arial"/>
          <w:b/>
          <w:sz w:val="24"/>
          <w:szCs w:val="24"/>
        </w:rPr>
      </w:pPr>
    </w:p>
    <w:p w:rsidR="00EF1A95" w:rsidRPr="00F26A46" w:rsidRDefault="00320978" w:rsidP="00EA614A">
      <w:pPr>
        <w:pStyle w:val="Prrafodelista"/>
        <w:numPr>
          <w:ilvl w:val="0"/>
          <w:numId w:val="7"/>
        </w:numPr>
        <w:spacing w:line="360" w:lineRule="auto"/>
        <w:jc w:val="both"/>
        <w:rPr>
          <w:rFonts w:ascii="Arial Narrow" w:hAnsi="Arial Narrow" w:cs="Arial"/>
          <w:b/>
          <w:sz w:val="24"/>
          <w:szCs w:val="24"/>
        </w:rPr>
      </w:pPr>
      <w:r w:rsidRPr="00F26A46">
        <w:rPr>
          <w:rFonts w:ascii="Arial Narrow" w:hAnsi="Arial Narrow" w:cs="Arial"/>
          <w:b/>
          <w:sz w:val="24"/>
          <w:szCs w:val="24"/>
        </w:rPr>
        <w:t>Derecho de consulta de las personas con discapacidad</w:t>
      </w:r>
    </w:p>
    <w:p w:rsidR="00765613" w:rsidRPr="00F26A46" w:rsidRDefault="00765613" w:rsidP="00EA614A">
      <w:pPr>
        <w:spacing w:line="360" w:lineRule="auto"/>
        <w:ind w:firstLine="708"/>
        <w:jc w:val="both"/>
        <w:rPr>
          <w:rFonts w:ascii="Arial Narrow" w:hAnsi="Arial Narrow" w:cs="Arial"/>
          <w:sz w:val="24"/>
          <w:szCs w:val="24"/>
        </w:rPr>
      </w:pPr>
    </w:p>
    <w:p w:rsidR="00CC6898" w:rsidRPr="00F26A46" w:rsidRDefault="00CC6898" w:rsidP="00EA614A">
      <w:pPr>
        <w:pStyle w:val="Ttulo1"/>
        <w:shd w:val="clear" w:color="auto" w:fill="FFFFFF"/>
        <w:spacing w:line="360" w:lineRule="auto"/>
        <w:jc w:val="both"/>
        <w:rPr>
          <w:rFonts w:ascii="Arial Narrow" w:hAnsi="Arial Narrow" w:cs="Arial"/>
          <w:b w:val="0"/>
          <w:sz w:val="24"/>
          <w:szCs w:val="24"/>
        </w:rPr>
      </w:pPr>
      <w:r w:rsidRPr="00F26A46">
        <w:rPr>
          <w:rFonts w:ascii="Arial Narrow" w:hAnsi="Arial Narrow" w:cs="Arial"/>
          <w:sz w:val="24"/>
          <w:szCs w:val="24"/>
        </w:rPr>
        <w:t xml:space="preserve">      </w:t>
      </w:r>
      <w:r w:rsidRPr="00F26A46">
        <w:rPr>
          <w:rFonts w:ascii="Arial Narrow" w:hAnsi="Arial Narrow" w:cs="Arial"/>
          <w:b w:val="0"/>
          <w:sz w:val="24"/>
          <w:szCs w:val="24"/>
        </w:rPr>
        <w:t>La inclusión de personas con discapacidad significa entender la relación entre la sociedad y las personas, así como su participación en la sociedad, asimismo, resulta indispensable garantizar que todos tengan las mismas oportunidades de participar en todos los aspectos de la vida al máximo de sus</w:t>
      </w:r>
      <w:r w:rsidR="00C81352" w:rsidRPr="00F26A46">
        <w:rPr>
          <w:rFonts w:ascii="Arial Narrow" w:hAnsi="Arial Narrow" w:cs="Arial"/>
          <w:b w:val="0"/>
          <w:sz w:val="24"/>
          <w:szCs w:val="24"/>
        </w:rPr>
        <w:t xml:space="preserve"> capacidades y deseos.</w:t>
      </w:r>
    </w:p>
    <w:p w:rsidR="005D754F" w:rsidRPr="00F26A46" w:rsidRDefault="00320978" w:rsidP="00EA614A">
      <w:pPr>
        <w:tabs>
          <w:tab w:val="center" w:pos="4465"/>
          <w:tab w:val="left" w:pos="6495"/>
        </w:tabs>
        <w:spacing w:after="240" w:line="360" w:lineRule="auto"/>
        <w:jc w:val="both"/>
        <w:rPr>
          <w:rFonts w:ascii="Arial Narrow" w:hAnsi="Arial Narrow" w:cs="Arial"/>
          <w:sz w:val="24"/>
          <w:szCs w:val="24"/>
        </w:rPr>
      </w:pPr>
      <w:r w:rsidRPr="00F26A46">
        <w:rPr>
          <w:rFonts w:ascii="Arial Narrow" w:hAnsi="Arial Narrow" w:cs="Arial"/>
          <w:sz w:val="24"/>
          <w:szCs w:val="24"/>
        </w:rPr>
        <w:tab/>
        <w:t xml:space="preserve">        También significa reconocer que se requiere </w:t>
      </w:r>
      <w:r w:rsidR="00C81352" w:rsidRPr="00F26A46">
        <w:rPr>
          <w:rFonts w:ascii="Arial Narrow" w:hAnsi="Arial Narrow" w:cs="Arial"/>
          <w:sz w:val="24"/>
          <w:szCs w:val="24"/>
        </w:rPr>
        <w:t>el conocimiento especializado, la representatividad de los diferentes tipos de discapacidad, así como la convivencia y la vivencia de la d</w:t>
      </w:r>
      <w:r w:rsidRPr="00F26A46">
        <w:rPr>
          <w:rFonts w:ascii="Arial Narrow" w:hAnsi="Arial Narrow" w:cs="Arial"/>
          <w:sz w:val="24"/>
          <w:szCs w:val="24"/>
        </w:rPr>
        <w:t xml:space="preserve">iscapacidad de </w:t>
      </w:r>
      <w:r w:rsidRPr="00F26A46">
        <w:rPr>
          <w:rFonts w:ascii="Arial Narrow" w:hAnsi="Arial Narrow" w:cs="Arial"/>
          <w:sz w:val="24"/>
          <w:szCs w:val="24"/>
        </w:rPr>
        <w:lastRenderedPageBreak/>
        <w:t xml:space="preserve">sus integrantes; por lo que </w:t>
      </w:r>
      <w:r w:rsidR="00C81352" w:rsidRPr="00F26A46">
        <w:rPr>
          <w:rFonts w:ascii="Arial Narrow" w:hAnsi="Arial Narrow" w:cs="Arial"/>
          <w:sz w:val="24"/>
          <w:szCs w:val="24"/>
        </w:rPr>
        <w:t xml:space="preserve">previo consenso y diálogo </w:t>
      </w:r>
      <w:r w:rsidRPr="00F26A46">
        <w:rPr>
          <w:rFonts w:ascii="Arial Narrow" w:hAnsi="Arial Narrow" w:cs="Arial"/>
          <w:sz w:val="24"/>
          <w:szCs w:val="24"/>
        </w:rPr>
        <w:t xml:space="preserve">deben poder </w:t>
      </w:r>
      <w:r w:rsidR="00C81352" w:rsidRPr="00F26A46">
        <w:rPr>
          <w:rFonts w:ascii="Arial Narrow" w:hAnsi="Arial Narrow" w:cs="Arial"/>
          <w:sz w:val="24"/>
          <w:szCs w:val="24"/>
        </w:rPr>
        <w:t>aportar nuestros comentarios, inquietudes, pero sobre todo aportaciones con el único fin de que se promueva una sociedad inclusiva</w:t>
      </w:r>
      <w:r w:rsidRPr="00F26A46">
        <w:rPr>
          <w:rFonts w:ascii="Arial Narrow" w:hAnsi="Arial Narrow" w:cs="Arial"/>
          <w:sz w:val="24"/>
          <w:szCs w:val="24"/>
        </w:rPr>
        <w:t>.</w:t>
      </w:r>
    </w:p>
    <w:p w:rsidR="009E76C1" w:rsidRPr="00F26A46" w:rsidRDefault="005D754F" w:rsidP="00EA614A">
      <w:pPr>
        <w:tabs>
          <w:tab w:val="center" w:pos="4465"/>
          <w:tab w:val="left" w:pos="6495"/>
        </w:tabs>
        <w:spacing w:after="240" w:line="360" w:lineRule="auto"/>
        <w:jc w:val="both"/>
        <w:rPr>
          <w:rFonts w:ascii="Arial Narrow" w:hAnsi="Arial Narrow" w:cs="Arial"/>
          <w:sz w:val="24"/>
          <w:szCs w:val="24"/>
        </w:rPr>
      </w:pPr>
      <w:r w:rsidRPr="00F26A46">
        <w:rPr>
          <w:rFonts w:ascii="Arial Narrow" w:hAnsi="Arial Narrow" w:cs="Arial"/>
          <w:sz w:val="24"/>
          <w:szCs w:val="24"/>
        </w:rPr>
        <w:tab/>
        <w:t xml:space="preserve">       </w:t>
      </w:r>
      <w:r w:rsidR="00320978" w:rsidRPr="00F26A46">
        <w:rPr>
          <w:rFonts w:ascii="Arial Narrow" w:hAnsi="Arial Narrow" w:cs="Arial"/>
          <w:sz w:val="24"/>
          <w:szCs w:val="24"/>
        </w:rPr>
        <w:t xml:space="preserve">  Es por ello, que la fracción del PRI propone formalizar los </w:t>
      </w:r>
      <w:r w:rsidR="00C81352" w:rsidRPr="00F26A46">
        <w:rPr>
          <w:rFonts w:ascii="Arial Narrow" w:hAnsi="Arial Narrow" w:cs="Arial"/>
          <w:sz w:val="24"/>
          <w:szCs w:val="24"/>
        </w:rPr>
        <w:t>esquemas de diálogo y consulta con las personas con discapacidad o sin discapacidad pero que acrediten experiencia y trabajo relacionado con la promoción y/o defensa de los derechos de las personas con discapacidad, así como de organismos de la sociedad civil cuyo objeto social sea la promoción y/o defensa de los derechos de las personas con discapacidad, considerando prioritario el respeto de ¡N</w:t>
      </w:r>
      <w:r w:rsidR="009E76C1" w:rsidRPr="00F26A46">
        <w:rPr>
          <w:rFonts w:ascii="Arial Narrow" w:hAnsi="Arial Narrow" w:cs="Arial"/>
          <w:sz w:val="24"/>
          <w:szCs w:val="24"/>
        </w:rPr>
        <w:t>ada de Nosotros, sin nosotros</w:t>
      </w:r>
      <w:proofErr w:type="gramStart"/>
      <w:r w:rsidR="009E76C1" w:rsidRPr="00F26A46">
        <w:rPr>
          <w:rFonts w:ascii="Arial Narrow" w:hAnsi="Arial Narrow" w:cs="Arial"/>
          <w:sz w:val="24"/>
          <w:szCs w:val="24"/>
        </w:rPr>
        <w:t>!.</w:t>
      </w:r>
      <w:proofErr w:type="gramEnd"/>
    </w:p>
    <w:p w:rsidR="009E76C1" w:rsidRPr="00F26A46" w:rsidRDefault="009E76C1"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t xml:space="preserve">La obligación de consultar a las personas con discapacidad deriva del artículo 4.3 de la Convención sobre los Derechos de las Personas con Discapacidad (en adelante “Convención”) que establece lo siguiente: </w:t>
      </w:r>
    </w:p>
    <w:p w:rsidR="009E76C1" w:rsidRPr="00F26A46" w:rsidRDefault="009E76C1" w:rsidP="00EA614A">
      <w:pPr>
        <w:pStyle w:val="Prrafodelista"/>
        <w:spacing w:line="360" w:lineRule="auto"/>
        <w:ind w:left="0"/>
        <w:jc w:val="both"/>
        <w:rPr>
          <w:rFonts w:ascii="Arial Narrow" w:hAnsi="Arial Narrow" w:cs="Arial"/>
          <w:sz w:val="24"/>
          <w:szCs w:val="24"/>
        </w:rPr>
      </w:pPr>
    </w:p>
    <w:p w:rsidR="009E76C1" w:rsidRPr="00F26A46" w:rsidRDefault="009E76C1" w:rsidP="00EA614A">
      <w:pPr>
        <w:pStyle w:val="Prrafodelista"/>
        <w:spacing w:line="360" w:lineRule="auto"/>
        <w:ind w:left="567" w:hanging="141"/>
        <w:jc w:val="both"/>
        <w:rPr>
          <w:rFonts w:ascii="Arial Narrow" w:hAnsi="Arial Narrow" w:cs="Arial"/>
          <w:i/>
          <w:sz w:val="24"/>
          <w:szCs w:val="24"/>
        </w:rPr>
      </w:pPr>
      <w:r w:rsidRPr="00F26A46">
        <w:rPr>
          <w:rFonts w:ascii="Arial Narrow" w:hAnsi="Arial Narrow" w:cs="Arial"/>
          <w:i/>
          <w:sz w:val="24"/>
          <w:szCs w:val="24"/>
        </w:rPr>
        <w:t xml:space="preserve"> “4.3.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 </w:t>
      </w:r>
    </w:p>
    <w:p w:rsidR="00C04620" w:rsidRPr="00F26A46" w:rsidRDefault="00C04620" w:rsidP="00EA614A">
      <w:pPr>
        <w:tabs>
          <w:tab w:val="center" w:pos="4465"/>
          <w:tab w:val="left" w:pos="6495"/>
        </w:tabs>
        <w:spacing w:after="240" w:line="360" w:lineRule="auto"/>
        <w:jc w:val="both"/>
        <w:rPr>
          <w:rFonts w:ascii="Arial Narrow" w:hAnsi="Arial Narrow" w:cs="Arial"/>
          <w:sz w:val="24"/>
          <w:szCs w:val="24"/>
        </w:rPr>
      </w:pPr>
    </w:p>
    <w:p w:rsidR="005D754F" w:rsidRPr="00F26A46" w:rsidRDefault="009E76C1" w:rsidP="00EA614A">
      <w:pPr>
        <w:tabs>
          <w:tab w:val="center" w:pos="4465"/>
          <w:tab w:val="left" w:pos="6495"/>
        </w:tabs>
        <w:spacing w:after="240" w:line="360" w:lineRule="auto"/>
        <w:jc w:val="both"/>
        <w:rPr>
          <w:rFonts w:ascii="Arial Narrow" w:hAnsi="Arial Narrow" w:cs="Arial"/>
          <w:b/>
          <w:bCs/>
          <w:sz w:val="24"/>
          <w:szCs w:val="24"/>
        </w:rPr>
      </w:pPr>
      <w:r w:rsidRPr="00F26A46">
        <w:rPr>
          <w:rFonts w:ascii="Arial Narrow" w:hAnsi="Arial Narrow" w:cs="Arial"/>
          <w:sz w:val="24"/>
          <w:szCs w:val="24"/>
        </w:rPr>
        <w:t xml:space="preserve">         Así como, en</w:t>
      </w:r>
      <w:r w:rsidR="005D754F" w:rsidRPr="00F26A46">
        <w:rPr>
          <w:rFonts w:ascii="Arial Narrow" w:hAnsi="Arial Narrow" w:cs="Arial"/>
          <w:sz w:val="24"/>
          <w:szCs w:val="24"/>
        </w:rPr>
        <w:t xml:space="preserve"> los artículos I, II y V de la Convención Interamericana para la Eliminación de todas las Formas de Discriminación contra las Personas con Discapacidad. </w:t>
      </w:r>
    </w:p>
    <w:p w:rsidR="00C81352" w:rsidRPr="00F26A46" w:rsidRDefault="00C81352" w:rsidP="00EA614A">
      <w:pPr>
        <w:spacing w:line="360" w:lineRule="auto"/>
        <w:jc w:val="both"/>
        <w:rPr>
          <w:rFonts w:ascii="Arial Narrow" w:hAnsi="Arial Narrow" w:cs="Arial"/>
          <w:sz w:val="24"/>
          <w:szCs w:val="24"/>
        </w:rPr>
      </w:pPr>
      <w:r w:rsidRPr="00F26A46">
        <w:rPr>
          <w:rFonts w:ascii="Arial Narrow" w:hAnsi="Arial Narrow" w:cs="Arial"/>
          <w:sz w:val="24"/>
          <w:szCs w:val="24"/>
          <w:shd w:val="clear" w:color="auto" w:fill="FFFFFF"/>
        </w:rPr>
        <w:tab/>
        <w:t xml:space="preserve">Es preciso destacar que la Suprema Corte de Justicia de la Nación  ha determinado las características para la efectividad del derecho a la consulta de las personas con discapacidad, dentro de las que se encuentran: </w:t>
      </w:r>
      <w:r w:rsidRPr="00F26A46">
        <w:rPr>
          <w:rStyle w:val="Refdenotaalpie"/>
          <w:rFonts w:ascii="Arial Narrow" w:hAnsi="Arial Narrow" w:cs="Arial"/>
          <w:sz w:val="24"/>
          <w:szCs w:val="24"/>
          <w:shd w:val="clear" w:color="auto" w:fill="FFFFFF"/>
        </w:rPr>
        <w:footnoteReference w:id="1"/>
      </w:r>
    </w:p>
    <w:p w:rsidR="00C81352" w:rsidRPr="00F26A46" w:rsidRDefault="00C81352" w:rsidP="00EA614A">
      <w:pPr>
        <w:pStyle w:val="Prrafodelista"/>
        <w:numPr>
          <w:ilvl w:val="0"/>
          <w:numId w:val="4"/>
        </w:numPr>
        <w:shd w:val="clear" w:color="auto" w:fill="FFFFFF"/>
        <w:spacing w:after="0" w:line="360" w:lineRule="auto"/>
        <w:jc w:val="both"/>
        <w:rPr>
          <w:rFonts w:ascii="Arial Narrow" w:hAnsi="Arial Narrow" w:cs="Arial"/>
          <w:sz w:val="24"/>
          <w:szCs w:val="24"/>
          <w:lang w:eastAsia="es-MX"/>
        </w:rPr>
      </w:pPr>
      <w:r w:rsidRPr="00F26A46">
        <w:rPr>
          <w:rFonts w:ascii="Arial Narrow" w:hAnsi="Arial Narrow" w:cs="Arial"/>
          <w:i/>
          <w:iCs/>
          <w:sz w:val="24"/>
          <w:szCs w:val="24"/>
          <w:lang w:eastAsia="es-MX"/>
        </w:rPr>
        <w:t>Preferentemente directa con las personas con discapacidad.</w:t>
      </w:r>
    </w:p>
    <w:p w:rsidR="00C81352" w:rsidRPr="00F26A46" w:rsidRDefault="00C81352" w:rsidP="00EA614A">
      <w:pPr>
        <w:pStyle w:val="Prrafodelista"/>
        <w:numPr>
          <w:ilvl w:val="0"/>
          <w:numId w:val="4"/>
        </w:numPr>
        <w:shd w:val="clear" w:color="auto" w:fill="FFFFFF"/>
        <w:spacing w:after="0" w:line="360" w:lineRule="auto"/>
        <w:jc w:val="both"/>
        <w:rPr>
          <w:rFonts w:ascii="Arial Narrow" w:hAnsi="Arial Narrow" w:cs="Arial"/>
          <w:b/>
          <w:sz w:val="24"/>
          <w:szCs w:val="24"/>
          <w:lang w:eastAsia="es-MX"/>
        </w:rPr>
      </w:pPr>
      <w:r w:rsidRPr="00F26A46">
        <w:rPr>
          <w:rFonts w:ascii="Arial Narrow" w:hAnsi="Arial Narrow" w:cs="Arial"/>
          <w:i/>
          <w:iCs/>
          <w:sz w:val="24"/>
          <w:szCs w:val="24"/>
          <w:lang w:eastAsia="es-MX"/>
        </w:rPr>
        <w:lastRenderedPageBreak/>
        <w:t xml:space="preserve">Regular, es decir, por lo menos debe realizarse en dos momentos del proceso: </w:t>
      </w:r>
      <w:r w:rsidRPr="00F26A46">
        <w:rPr>
          <w:rFonts w:ascii="Arial Narrow" w:hAnsi="Arial Narrow" w:cs="Arial"/>
          <w:b/>
          <w:i/>
          <w:iCs/>
          <w:sz w:val="24"/>
          <w:szCs w:val="24"/>
          <w:lang w:eastAsia="es-MX"/>
        </w:rPr>
        <w:t>previo al dictamen y durante la discusión.</w:t>
      </w:r>
    </w:p>
    <w:p w:rsidR="00C81352" w:rsidRPr="00F26A46" w:rsidRDefault="00C81352" w:rsidP="00EA614A">
      <w:pPr>
        <w:pStyle w:val="Prrafodelista"/>
        <w:numPr>
          <w:ilvl w:val="0"/>
          <w:numId w:val="4"/>
        </w:numPr>
        <w:shd w:val="clear" w:color="auto" w:fill="FFFFFF"/>
        <w:spacing w:after="0" w:line="360" w:lineRule="auto"/>
        <w:jc w:val="both"/>
        <w:rPr>
          <w:rFonts w:ascii="Arial Narrow" w:hAnsi="Arial Narrow" w:cs="Arial"/>
          <w:sz w:val="24"/>
          <w:szCs w:val="24"/>
          <w:lang w:eastAsia="es-MX"/>
        </w:rPr>
      </w:pPr>
      <w:r w:rsidRPr="00F26A46">
        <w:rPr>
          <w:rFonts w:ascii="Arial Narrow" w:hAnsi="Arial Narrow" w:cs="Arial"/>
          <w:i/>
          <w:iCs/>
          <w:sz w:val="24"/>
          <w:szCs w:val="24"/>
          <w:lang w:eastAsia="es-MX"/>
        </w:rPr>
        <w:t>Accesible y con participación efectiva.</w:t>
      </w:r>
    </w:p>
    <w:p w:rsidR="00C81352" w:rsidRPr="00F26A46" w:rsidRDefault="00C81352" w:rsidP="00EA614A">
      <w:pPr>
        <w:pStyle w:val="Prrafodelista"/>
        <w:numPr>
          <w:ilvl w:val="0"/>
          <w:numId w:val="4"/>
        </w:numPr>
        <w:shd w:val="clear" w:color="auto" w:fill="FFFFFF"/>
        <w:spacing w:after="0" w:line="360" w:lineRule="auto"/>
        <w:jc w:val="both"/>
        <w:rPr>
          <w:rFonts w:ascii="Arial Narrow" w:hAnsi="Arial Narrow" w:cs="Arial"/>
          <w:sz w:val="24"/>
          <w:szCs w:val="24"/>
          <w:lang w:eastAsia="es-MX"/>
        </w:rPr>
      </w:pPr>
      <w:r w:rsidRPr="00F26A46">
        <w:rPr>
          <w:rFonts w:ascii="Arial Narrow" w:hAnsi="Arial Narrow" w:cs="Arial"/>
          <w:i/>
          <w:iCs/>
          <w:sz w:val="24"/>
          <w:szCs w:val="24"/>
          <w:lang w:eastAsia="es-MX"/>
        </w:rPr>
        <w:t>Significativa, lo que se traduce en que en esos dos momentos del proceso legislativo se debata o analicen las conclusiones obtenidas de la participación de las personas con discapacidad.</w:t>
      </w:r>
    </w:p>
    <w:p w:rsidR="00C81352" w:rsidRPr="00F26A46" w:rsidRDefault="00C81352" w:rsidP="00EA614A">
      <w:pPr>
        <w:pStyle w:val="Prrafodelista"/>
        <w:numPr>
          <w:ilvl w:val="0"/>
          <w:numId w:val="4"/>
        </w:numPr>
        <w:shd w:val="clear" w:color="auto" w:fill="FFFFFF"/>
        <w:spacing w:after="0" w:line="360" w:lineRule="auto"/>
        <w:jc w:val="both"/>
        <w:rPr>
          <w:rFonts w:ascii="Arial Narrow" w:hAnsi="Arial Narrow" w:cs="Arial"/>
          <w:sz w:val="24"/>
          <w:szCs w:val="24"/>
          <w:lang w:eastAsia="es-MX"/>
        </w:rPr>
      </w:pPr>
      <w:r w:rsidRPr="00F26A46">
        <w:rPr>
          <w:rFonts w:ascii="Arial Narrow" w:hAnsi="Arial Narrow" w:cs="Arial"/>
          <w:i/>
          <w:iCs/>
          <w:sz w:val="24"/>
          <w:szCs w:val="24"/>
          <w:lang w:eastAsia="es-MX"/>
        </w:rPr>
        <w:t>También debe proporcionarse la información precisa a las personas con discapacidad sobre las consecuencias de las decisiones que tomen atendiendo a cada momento del proceso legislativo.</w:t>
      </w:r>
    </w:p>
    <w:p w:rsidR="00C81352" w:rsidRPr="00F26A46" w:rsidRDefault="00C81352" w:rsidP="00EA614A">
      <w:pPr>
        <w:pStyle w:val="Prrafodelista"/>
        <w:numPr>
          <w:ilvl w:val="0"/>
          <w:numId w:val="4"/>
        </w:numPr>
        <w:shd w:val="clear" w:color="auto" w:fill="FFFFFF"/>
        <w:spacing w:after="0" w:line="360" w:lineRule="auto"/>
        <w:jc w:val="both"/>
        <w:rPr>
          <w:rFonts w:ascii="Arial Narrow" w:hAnsi="Arial Narrow" w:cs="Arial"/>
          <w:sz w:val="24"/>
          <w:szCs w:val="24"/>
          <w:lang w:eastAsia="es-MX"/>
        </w:rPr>
      </w:pPr>
      <w:r w:rsidRPr="00F26A46">
        <w:rPr>
          <w:rFonts w:ascii="Arial Narrow" w:hAnsi="Arial Narrow" w:cs="Arial"/>
          <w:i/>
          <w:iCs/>
          <w:sz w:val="24"/>
          <w:szCs w:val="24"/>
          <w:lang w:eastAsia="es-MX"/>
        </w:rPr>
        <w:t>Cosmotemática, es decir, debe atender al entorno social de las personas con discapacidad.</w:t>
      </w:r>
    </w:p>
    <w:p w:rsidR="00C81352" w:rsidRPr="00F26A46" w:rsidRDefault="00C81352" w:rsidP="00EA614A">
      <w:pPr>
        <w:shd w:val="clear" w:color="auto" w:fill="FFFFFF"/>
        <w:spacing w:line="360" w:lineRule="auto"/>
        <w:jc w:val="both"/>
        <w:rPr>
          <w:rFonts w:ascii="Arial Narrow" w:hAnsi="Arial Narrow" w:cs="Arial"/>
          <w:sz w:val="24"/>
          <w:szCs w:val="24"/>
          <w:lang w:eastAsia="es-MX"/>
        </w:rPr>
      </w:pPr>
    </w:p>
    <w:p w:rsidR="00320978" w:rsidRPr="00F26A46" w:rsidRDefault="00C81352" w:rsidP="00EA614A">
      <w:pPr>
        <w:shd w:val="clear" w:color="auto" w:fill="FFFFFF"/>
        <w:spacing w:line="360" w:lineRule="auto"/>
        <w:jc w:val="both"/>
        <w:rPr>
          <w:rFonts w:ascii="Arial Narrow" w:hAnsi="Arial Narrow" w:cs="Arial"/>
          <w:sz w:val="24"/>
          <w:szCs w:val="24"/>
          <w:lang w:eastAsia="es-MX"/>
        </w:rPr>
      </w:pPr>
      <w:r w:rsidRPr="00F26A46">
        <w:rPr>
          <w:rFonts w:ascii="Arial Narrow" w:hAnsi="Arial Narrow" w:cs="Arial"/>
          <w:sz w:val="24"/>
          <w:szCs w:val="24"/>
          <w:lang w:eastAsia="es-MX"/>
        </w:rPr>
        <w:tab/>
        <w:t>Lo anterior, es de suma importancia, no solo para la legitimidad</w:t>
      </w:r>
      <w:r w:rsidR="00320978" w:rsidRPr="00F26A46">
        <w:rPr>
          <w:rFonts w:ascii="Arial Narrow" w:hAnsi="Arial Narrow" w:cs="Arial"/>
          <w:sz w:val="24"/>
          <w:szCs w:val="24"/>
          <w:lang w:eastAsia="es-MX"/>
        </w:rPr>
        <w:t xml:space="preserve"> en las decisiones, actos, ejecución, supervisión y evaluación de políticas públicas</w:t>
      </w:r>
      <w:r w:rsidRPr="00F26A46">
        <w:rPr>
          <w:rFonts w:ascii="Arial Narrow" w:hAnsi="Arial Narrow" w:cs="Arial"/>
          <w:sz w:val="24"/>
          <w:szCs w:val="24"/>
          <w:lang w:eastAsia="es-MX"/>
        </w:rPr>
        <w:t>, sino para garantizar el derecho a consulta de las personas con discapacidad.</w:t>
      </w:r>
    </w:p>
    <w:p w:rsidR="00DA253D" w:rsidRPr="00F26A46" w:rsidRDefault="00320978" w:rsidP="00EA614A">
      <w:pPr>
        <w:autoSpaceDE w:val="0"/>
        <w:autoSpaceDN w:val="0"/>
        <w:adjustRightInd w:val="0"/>
        <w:spacing w:after="0" w:line="360" w:lineRule="auto"/>
        <w:jc w:val="both"/>
        <w:rPr>
          <w:rFonts w:ascii="Arial Narrow" w:hAnsi="Arial Narrow" w:cs="Arial"/>
          <w:sz w:val="24"/>
          <w:szCs w:val="24"/>
        </w:rPr>
      </w:pPr>
      <w:r w:rsidRPr="00F26A46">
        <w:rPr>
          <w:rFonts w:ascii="Arial Narrow" w:hAnsi="Arial Narrow" w:cs="Arial"/>
          <w:sz w:val="24"/>
          <w:szCs w:val="24"/>
        </w:rPr>
        <w:tab/>
        <w:t xml:space="preserve">La </w:t>
      </w:r>
      <w:r w:rsidR="00DA253D" w:rsidRPr="00F26A46">
        <w:rPr>
          <w:rFonts w:ascii="Arial Narrow" w:hAnsi="Arial Narrow" w:cs="Arial"/>
          <w:sz w:val="24"/>
          <w:szCs w:val="24"/>
        </w:rPr>
        <w:t>Convención sobre los Derechos de las</w:t>
      </w:r>
      <w:r w:rsidRPr="00F26A46">
        <w:rPr>
          <w:rFonts w:ascii="Arial Narrow" w:hAnsi="Arial Narrow" w:cs="Arial"/>
          <w:sz w:val="24"/>
          <w:szCs w:val="24"/>
        </w:rPr>
        <w:t xml:space="preserve"> </w:t>
      </w:r>
      <w:r w:rsidR="00DA253D" w:rsidRPr="00F26A46">
        <w:rPr>
          <w:rFonts w:ascii="Arial Narrow" w:hAnsi="Arial Narrow" w:cs="Arial"/>
          <w:sz w:val="24"/>
          <w:szCs w:val="24"/>
        </w:rPr>
        <w:t xml:space="preserve">Personas con Discapacidad </w:t>
      </w:r>
      <w:r w:rsidRPr="00F26A46">
        <w:rPr>
          <w:rFonts w:ascii="Arial Narrow" w:hAnsi="Arial Narrow" w:cs="Arial"/>
          <w:sz w:val="24"/>
          <w:szCs w:val="24"/>
        </w:rPr>
        <w:t xml:space="preserve">reconoce que en este derecho a  la consulta debe </w:t>
      </w:r>
      <w:r w:rsidR="00DA253D" w:rsidRPr="00F26A46">
        <w:rPr>
          <w:rFonts w:ascii="Arial Narrow" w:hAnsi="Arial Narrow" w:cs="Arial"/>
          <w:sz w:val="24"/>
          <w:szCs w:val="24"/>
        </w:rPr>
        <w:t>involucra</w:t>
      </w:r>
      <w:r w:rsidRPr="00F26A46">
        <w:rPr>
          <w:rFonts w:ascii="Arial Narrow" w:hAnsi="Arial Narrow" w:cs="Arial"/>
          <w:sz w:val="24"/>
          <w:szCs w:val="24"/>
        </w:rPr>
        <w:t>rse</w:t>
      </w:r>
      <w:r w:rsidR="00DA253D" w:rsidRPr="00F26A46">
        <w:rPr>
          <w:rFonts w:ascii="Arial Narrow" w:hAnsi="Arial Narrow" w:cs="Arial"/>
          <w:sz w:val="24"/>
          <w:szCs w:val="24"/>
        </w:rPr>
        <w:t xml:space="preserve"> a la sociedad civil, en particular, a las organizaciones</w:t>
      </w:r>
      <w:r w:rsidRPr="00F26A46">
        <w:rPr>
          <w:rFonts w:ascii="Arial Narrow" w:hAnsi="Arial Narrow" w:cs="Arial"/>
          <w:sz w:val="24"/>
          <w:szCs w:val="24"/>
        </w:rPr>
        <w:t xml:space="preserve"> </w:t>
      </w:r>
      <w:r w:rsidR="00DA253D" w:rsidRPr="00F26A46">
        <w:rPr>
          <w:rFonts w:ascii="Arial Narrow" w:hAnsi="Arial Narrow" w:cs="Arial"/>
          <w:sz w:val="24"/>
          <w:szCs w:val="24"/>
        </w:rPr>
        <w:t>representativas de las personas con discapacidad, en las acciones estatales que incidan en esos grupos,</w:t>
      </w:r>
      <w:r w:rsidRPr="00F26A46">
        <w:rPr>
          <w:rFonts w:ascii="Arial Narrow" w:hAnsi="Arial Narrow" w:cs="Arial"/>
          <w:sz w:val="24"/>
          <w:szCs w:val="24"/>
        </w:rPr>
        <w:t xml:space="preserve"> </w:t>
      </w:r>
      <w:r w:rsidR="00DA253D" w:rsidRPr="00F26A46">
        <w:rPr>
          <w:rFonts w:ascii="Arial Narrow" w:hAnsi="Arial Narrow" w:cs="Arial"/>
          <w:sz w:val="24"/>
          <w:szCs w:val="24"/>
        </w:rPr>
        <w:t>ya que éstas tienen un impacto directo en la realidad al reunir información concreta sobre presuntas</w:t>
      </w:r>
      <w:r w:rsidRPr="00F26A46">
        <w:rPr>
          <w:rFonts w:ascii="Arial Narrow" w:hAnsi="Arial Narrow" w:cs="Arial"/>
          <w:sz w:val="24"/>
          <w:szCs w:val="24"/>
        </w:rPr>
        <w:t xml:space="preserve"> </w:t>
      </w:r>
      <w:r w:rsidR="00DA253D" w:rsidRPr="00F26A46">
        <w:rPr>
          <w:rFonts w:ascii="Arial Narrow" w:hAnsi="Arial Narrow" w:cs="Arial"/>
          <w:sz w:val="24"/>
          <w:szCs w:val="24"/>
        </w:rPr>
        <w:t>violaciones de los derechos humanos de personas con discapacidad, además que colaboran para que la</w:t>
      </w:r>
      <w:r w:rsidRPr="00F26A46">
        <w:rPr>
          <w:rFonts w:ascii="Arial Narrow" w:hAnsi="Arial Narrow" w:cs="Arial"/>
          <w:sz w:val="24"/>
          <w:szCs w:val="24"/>
        </w:rPr>
        <w:t xml:space="preserve"> </w:t>
      </w:r>
      <w:r w:rsidR="00DA253D" w:rsidRPr="00F26A46">
        <w:rPr>
          <w:rFonts w:ascii="Arial Narrow" w:hAnsi="Arial Narrow" w:cs="Arial"/>
          <w:sz w:val="24"/>
          <w:szCs w:val="24"/>
        </w:rPr>
        <w:t>discapacidad sea vista como un tema fundamental de derechos humanos.</w:t>
      </w:r>
    </w:p>
    <w:p w:rsidR="005D754F" w:rsidRPr="00F26A46" w:rsidRDefault="00320978" w:rsidP="00EA614A">
      <w:pPr>
        <w:spacing w:line="360" w:lineRule="auto"/>
        <w:jc w:val="both"/>
        <w:rPr>
          <w:rFonts w:ascii="Arial Narrow" w:hAnsi="Arial Narrow" w:cs="Arial"/>
          <w:sz w:val="24"/>
          <w:szCs w:val="24"/>
        </w:rPr>
      </w:pPr>
      <w:r w:rsidRPr="00F26A46">
        <w:rPr>
          <w:rFonts w:ascii="Arial Narrow" w:hAnsi="Arial Narrow" w:cs="Arial"/>
          <w:sz w:val="24"/>
          <w:szCs w:val="24"/>
        </w:rPr>
        <w:tab/>
      </w:r>
    </w:p>
    <w:p w:rsidR="006A1535" w:rsidRPr="00F26A46" w:rsidRDefault="005D754F" w:rsidP="00EA614A">
      <w:pPr>
        <w:spacing w:line="360" w:lineRule="auto"/>
        <w:jc w:val="both"/>
        <w:rPr>
          <w:rFonts w:ascii="Arial Narrow" w:hAnsi="Arial Narrow" w:cs="Arial"/>
          <w:sz w:val="24"/>
          <w:szCs w:val="24"/>
        </w:rPr>
      </w:pPr>
      <w:r w:rsidRPr="00F26A46">
        <w:rPr>
          <w:rFonts w:ascii="Arial Narrow" w:hAnsi="Arial Narrow" w:cs="Arial"/>
          <w:sz w:val="24"/>
          <w:szCs w:val="24"/>
        </w:rPr>
        <w:tab/>
      </w:r>
      <w:r w:rsidR="00320978" w:rsidRPr="00F26A46">
        <w:rPr>
          <w:rFonts w:ascii="Arial Narrow" w:hAnsi="Arial Narrow" w:cs="Arial"/>
          <w:sz w:val="24"/>
          <w:szCs w:val="24"/>
        </w:rPr>
        <w:t xml:space="preserve">La Suprema Corte de Justicia de la Nación </w:t>
      </w:r>
      <w:r w:rsidR="006A1535" w:rsidRPr="00F26A46">
        <w:rPr>
          <w:rFonts w:ascii="Arial Narrow" w:hAnsi="Arial Narrow" w:cs="Arial"/>
          <w:sz w:val="24"/>
          <w:szCs w:val="24"/>
        </w:rPr>
        <w:t xml:space="preserve">ha reconocido que </w:t>
      </w:r>
      <w:r w:rsidR="00170C87" w:rsidRPr="00F26A46">
        <w:rPr>
          <w:rFonts w:ascii="Arial Narrow" w:hAnsi="Arial Narrow" w:cs="Arial"/>
          <w:i/>
          <w:sz w:val="24"/>
          <w:szCs w:val="24"/>
        </w:rPr>
        <w:t>la consulta debe suponer un ajuste en los procesos democráticos y</w:t>
      </w:r>
      <w:r w:rsidR="00320978" w:rsidRPr="00F26A46">
        <w:rPr>
          <w:rFonts w:ascii="Arial Narrow" w:hAnsi="Arial Narrow" w:cs="Arial"/>
          <w:i/>
          <w:sz w:val="24"/>
          <w:szCs w:val="24"/>
        </w:rPr>
        <w:t xml:space="preserve"> </w:t>
      </w:r>
      <w:r w:rsidR="00170C87" w:rsidRPr="00F26A46">
        <w:rPr>
          <w:rFonts w:ascii="Arial Narrow" w:hAnsi="Arial Narrow" w:cs="Arial"/>
          <w:i/>
          <w:sz w:val="24"/>
          <w:szCs w:val="24"/>
        </w:rPr>
        <w:t>representativos corrientes, los cuales no suelen bastar para atender a las preocupaciones particulares de</w:t>
      </w:r>
      <w:r w:rsidR="00320978" w:rsidRPr="00F26A46">
        <w:rPr>
          <w:rFonts w:ascii="Arial Narrow" w:hAnsi="Arial Narrow" w:cs="Arial"/>
          <w:i/>
          <w:sz w:val="24"/>
          <w:szCs w:val="24"/>
        </w:rPr>
        <w:t xml:space="preserve"> </w:t>
      </w:r>
      <w:r w:rsidR="00170C87" w:rsidRPr="00F26A46">
        <w:rPr>
          <w:rFonts w:ascii="Arial Narrow" w:hAnsi="Arial Narrow" w:cs="Arial"/>
          <w:i/>
          <w:sz w:val="24"/>
          <w:szCs w:val="24"/>
        </w:rPr>
        <w:t>las personas con discapacidad, que por lo general están marginados en la esfera política, por lo que es</w:t>
      </w:r>
      <w:r w:rsidR="00320978" w:rsidRPr="00F26A46">
        <w:rPr>
          <w:rFonts w:ascii="Arial Narrow" w:hAnsi="Arial Narrow" w:cs="Arial"/>
          <w:i/>
          <w:sz w:val="24"/>
          <w:szCs w:val="24"/>
        </w:rPr>
        <w:t xml:space="preserve"> </w:t>
      </w:r>
      <w:r w:rsidR="00170C87" w:rsidRPr="00F26A46">
        <w:rPr>
          <w:rFonts w:ascii="Arial Narrow" w:hAnsi="Arial Narrow" w:cs="Arial"/>
          <w:i/>
          <w:sz w:val="24"/>
          <w:szCs w:val="24"/>
        </w:rPr>
        <w:t>necesario que el órgano legislativo establezca previamente la manera en la que dará cauce a esa</w:t>
      </w:r>
      <w:r w:rsidR="006A1535" w:rsidRPr="00F26A46">
        <w:rPr>
          <w:rFonts w:ascii="Arial Narrow" w:hAnsi="Arial Narrow" w:cs="Arial"/>
          <w:i/>
          <w:sz w:val="24"/>
          <w:szCs w:val="24"/>
        </w:rPr>
        <w:t xml:space="preserve"> </w:t>
      </w:r>
      <w:r w:rsidR="00170C87" w:rsidRPr="00F26A46">
        <w:rPr>
          <w:rFonts w:ascii="Arial Narrow" w:hAnsi="Arial Narrow" w:cs="Arial"/>
          <w:i/>
          <w:sz w:val="24"/>
          <w:szCs w:val="24"/>
        </w:rPr>
        <w:t>participación.</w:t>
      </w:r>
      <w:r w:rsidR="00170C87" w:rsidRPr="00F26A46">
        <w:rPr>
          <w:rFonts w:ascii="Arial Narrow" w:hAnsi="Arial Narrow" w:cs="Arial"/>
          <w:sz w:val="24"/>
          <w:szCs w:val="24"/>
        </w:rPr>
        <w:t xml:space="preserve"> </w:t>
      </w:r>
    </w:p>
    <w:p w:rsidR="00C04620" w:rsidRPr="00F26A46" w:rsidRDefault="00D04746"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t>L</w:t>
      </w:r>
      <w:r w:rsidR="009E76C1" w:rsidRPr="00F26A46">
        <w:rPr>
          <w:rFonts w:ascii="Arial Narrow" w:hAnsi="Arial Narrow" w:cs="Arial"/>
          <w:sz w:val="24"/>
          <w:szCs w:val="24"/>
        </w:rPr>
        <w:t xml:space="preserve">os alcances de la obligación de consultar, es relevante atender al contexto en el cual surge y su importancia en el reconocimiento progresivo de los derechos de personas con discapacidad. </w:t>
      </w:r>
    </w:p>
    <w:p w:rsidR="00C04620" w:rsidRPr="00F26A46" w:rsidRDefault="00C04620" w:rsidP="00EA614A">
      <w:pPr>
        <w:pStyle w:val="Prrafodelista"/>
        <w:spacing w:line="360" w:lineRule="auto"/>
        <w:ind w:left="0"/>
        <w:jc w:val="both"/>
        <w:rPr>
          <w:rFonts w:ascii="Arial Narrow" w:hAnsi="Arial Narrow" w:cs="Arial"/>
          <w:sz w:val="24"/>
          <w:szCs w:val="24"/>
        </w:rPr>
      </w:pPr>
    </w:p>
    <w:p w:rsidR="009E76C1" w:rsidRPr="00F26A46" w:rsidRDefault="00D04746"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r w:rsidR="009E76C1" w:rsidRPr="00F26A46">
        <w:rPr>
          <w:rFonts w:ascii="Arial Narrow" w:hAnsi="Arial Narrow" w:cs="Arial"/>
          <w:sz w:val="24"/>
          <w:szCs w:val="24"/>
        </w:rPr>
        <w:t xml:space="preserve">Conviene mencionar que las personas con discapacidad son un sector de la sociedad históricamente excluido y marginado, que las ha colocado en una situación de vulnerabilidad, en detrimento del ejercicio pleno de sus derechos fundamentales. </w:t>
      </w:r>
    </w:p>
    <w:p w:rsidR="009E76C1" w:rsidRPr="00F26A46" w:rsidRDefault="009E76C1" w:rsidP="00EA614A">
      <w:pPr>
        <w:pStyle w:val="Prrafodelista"/>
        <w:spacing w:line="360" w:lineRule="auto"/>
        <w:ind w:left="0"/>
        <w:jc w:val="both"/>
        <w:rPr>
          <w:rFonts w:ascii="Arial Narrow" w:hAnsi="Arial Narrow" w:cs="Arial"/>
          <w:sz w:val="24"/>
          <w:szCs w:val="24"/>
        </w:rPr>
      </w:pPr>
    </w:p>
    <w:p w:rsidR="009E76C1" w:rsidRPr="00F26A46" w:rsidRDefault="00C04620"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r w:rsidR="009E76C1" w:rsidRPr="00F26A46">
        <w:rPr>
          <w:rFonts w:ascii="Arial Narrow" w:hAnsi="Arial Narrow" w:cs="Arial"/>
          <w:sz w:val="24"/>
          <w:szCs w:val="24"/>
        </w:rPr>
        <w:t>Ante t</w:t>
      </w:r>
      <w:r w:rsidRPr="00F26A46">
        <w:rPr>
          <w:rFonts w:ascii="Arial Narrow" w:hAnsi="Arial Narrow" w:cs="Arial"/>
          <w:sz w:val="24"/>
          <w:szCs w:val="24"/>
        </w:rPr>
        <w:t xml:space="preserve">al escenario de desventaja, se ha reconocido </w:t>
      </w:r>
      <w:r w:rsidR="009E76C1" w:rsidRPr="00F26A46">
        <w:rPr>
          <w:rFonts w:ascii="Arial Narrow" w:hAnsi="Arial Narrow" w:cs="Arial"/>
          <w:sz w:val="24"/>
          <w:szCs w:val="24"/>
        </w:rPr>
        <w:t>la necesidad de promover y proteger los derechos humanos de todas las personas con discapacidad, incluidas aquellas que necesitan un apoyo más intenso,</w:t>
      </w:r>
      <w:r w:rsidR="009E76C1" w:rsidRPr="00F26A46">
        <w:rPr>
          <w:rStyle w:val="Refdenotaalpie"/>
          <w:rFonts w:ascii="Arial Narrow" w:hAnsi="Arial Narrow" w:cs="Arial"/>
          <w:sz w:val="24"/>
          <w:szCs w:val="24"/>
        </w:rPr>
        <w:footnoteReference w:id="2"/>
      </w:r>
      <w:r w:rsidR="009E76C1" w:rsidRPr="00F26A46">
        <w:rPr>
          <w:rFonts w:ascii="Arial Narrow" w:hAnsi="Arial Narrow" w:cs="Arial"/>
          <w:sz w:val="24"/>
          <w:szCs w:val="24"/>
        </w:rPr>
        <w:t xml:space="preserve"> motivo por el cual se comprometieron a cumplir diversas obligaciones contenidas en la Convención. </w:t>
      </w:r>
    </w:p>
    <w:p w:rsidR="009E76C1" w:rsidRPr="00F26A46" w:rsidRDefault="009E76C1" w:rsidP="00EA614A">
      <w:pPr>
        <w:pStyle w:val="Prrafodelista"/>
        <w:spacing w:line="360" w:lineRule="auto"/>
        <w:ind w:left="0"/>
        <w:jc w:val="both"/>
        <w:rPr>
          <w:rFonts w:ascii="Arial Narrow" w:hAnsi="Arial Narrow" w:cs="Arial"/>
          <w:sz w:val="24"/>
          <w:szCs w:val="24"/>
        </w:rPr>
      </w:pPr>
    </w:p>
    <w:p w:rsidR="009E76C1" w:rsidRPr="00F26A46" w:rsidRDefault="00C04620"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r w:rsidR="009E76C1" w:rsidRPr="00F26A46">
        <w:rPr>
          <w:rFonts w:ascii="Arial Narrow" w:hAnsi="Arial Narrow" w:cs="Arial"/>
          <w:sz w:val="24"/>
          <w:szCs w:val="24"/>
        </w:rPr>
        <w:t>En ese sentido, el inciso o) del preámbulo de dicha Convención señala que las personas con discapacidad deben tener la oportunidad de participar activamente en los procesos de adopción de decisiones sobre las políticas y programas, incluidos los que les afecten directamente. Esto significa que para la expedición o adopción de cualquier norma legislativa y política en materia de discapacidad deben celebrarse consultas estrechas, públicas y adecuadas, garantizando la plena participación e inclusión efectiva de las mismas.</w:t>
      </w:r>
    </w:p>
    <w:p w:rsidR="009E76C1" w:rsidRPr="00F26A46" w:rsidRDefault="009E76C1" w:rsidP="00EA614A">
      <w:pPr>
        <w:pStyle w:val="Prrafodelista"/>
        <w:spacing w:line="360" w:lineRule="auto"/>
        <w:ind w:left="0"/>
        <w:jc w:val="both"/>
        <w:rPr>
          <w:rFonts w:ascii="Arial Narrow" w:hAnsi="Arial Narrow" w:cs="Arial"/>
          <w:sz w:val="24"/>
          <w:szCs w:val="24"/>
        </w:rPr>
      </w:pPr>
    </w:p>
    <w:p w:rsidR="009E76C1" w:rsidRPr="00F26A46" w:rsidRDefault="00C04620"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p>
    <w:p w:rsidR="009E76C1" w:rsidRPr="00F26A46" w:rsidRDefault="00C04620"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r w:rsidR="009E76C1" w:rsidRPr="00F26A46">
        <w:rPr>
          <w:rFonts w:ascii="Arial Narrow" w:hAnsi="Arial Narrow" w:cs="Arial"/>
          <w:sz w:val="24"/>
          <w:szCs w:val="24"/>
        </w:rPr>
        <w:t>Ahora bien, en lo referente a dicho proceso participativo, el Comité sobre los Derechos de las Personas con Discapacidad al emitir la Observación General Número 7,</w:t>
      </w:r>
      <w:r w:rsidR="009E76C1" w:rsidRPr="00F26A46">
        <w:rPr>
          <w:rStyle w:val="Refdenotaalpie"/>
          <w:rFonts w:ascii="Arial Narrow" w:hAnsi="Arial Narrow" w:cs="Arial"/>
          <w:sz w:val="24"/>
          <w:szCs w:val="24"/>
        </w:rPr>
        <w:footnoteReference w:id="3"/>
      </w:r>
      <w:r w:rsidR="009E76C1" w:rsidRPr="00F26A46">
        <w:rPr>
          <w:rFonts w:ascii="Arial Narrow" w:hAnsi="Arial Narrow" w:cs="Arial"/>
          <w:sz w:val="24"/>
          <w:szCs w:val="24"/>
        </w:rPr>
        <w:t xml:space="preserve"> señaló el alcance del artículo 4 de la Convención, indicando que los Estados deben considerar a las consultas y la integración de las personas con discapacidad como medida obligatoria antes de aprobar leyes, reglamentos y políticas, normas de carácter general o de otra índole, siempre y cuando sean cuestiones relativas a la discapacidad.</w:t>
      </w:r>
    </w:p>
    <w:p w:rsidR="009E76C1" w:rsidRPr="00F26A46" w:rsidRDefault="009E76C1" w:rsidP="00EA614A">
      <w:pPr>
        <w:pStyle w:val="Prrafodelista"/>
        <w:spacing w:line="360" w:lineRule="auto"/>
        <w:ind w:left="0"/>
        <w:jc w:val="both"/>
        <w:rPr>
          <w:rFonts w:ascii="Arial Narrow" w:hAnsi="Arial Narrow" w:cs="Arial"/>
          <w:b/>
          <w:sz w:val="24"/>
          <w:szCs w:val="24"/>
        </w:rPr>
      </w:pPr>
    </w:p>
    <w:p w:rsidR="009E76C1" w:rsidRPr="00F26A46" w:rsidRDefault="00C04620" w:rsidP="00EA614A">
      <w:pPr>
        <w:pStyle w:val="Prrafodelista"/>
        <w:spacing w:line="360" w:lineRule="auto"/>
        <w:ind w:left="0"/>
        <w:jc w:val="both"/>
        <w:rPr>
          <w:rFonts w:ascii="Arial Narrow" w:hAnsi="Arial Narrow" w:cs="Arial"/>
          <w:b/>
          <w:sz w:val="24"/>
          <w:szCs w:val="24"/>
        </w:rPr>
      </w:pPr>
      <w:r w:rsidRPr="00F26A46">
        <w:rPr>
          <w:rFonts w:ascii="Arial Narrow" w:hAnsi="Arial Narrow" w:cs="Arial"/>
          <w:sz w:val="24"/>
          <w:szCs w:val="24"/>
        </w:rPr>
        <w:lastRenderedPageBreak/>
        <w:tab/>
      </w:r>
      <w:r w:rsidR="009E76C1" w:rsidRPr="00F26A46">
        <w:rPr>
          <w:rFonts w:ascii="Arial Narrow" w:hAnsi="Arial Narrow" w:cs="Arial"/>
          <w:sz w:val="24"/>
          <w:szCs w:val="24"/>
        </w:rPr>
        <w:t>Asimismo, estableció lo que debe entenderse con la expresión “cuestiones relacionadas con las personas con discapacidad” contemplada en el mismo numeral 4.3 de la Convención aludida, dándole la interpretación más amplia al indicar que abarca toda la gama de m</w:t>
      </w:r>
      <w:r w:rsidR="009E76C1" w:rsidRPr="00F26A46">
        <w:rPr>
          <w:rFonts w:ascii="Arial Narrow" w:hAnsi="Arial Narrow" w:cs="Arial"/>
          <w:b/>
          <w:sz w:val="24"/>
          <w:szCs w:val="24"/>
        </w:rPr>
        <w:t>edidas legislativas, administrativas y de otra índole que pueda afectar de forma directa o indirecta a las personas con discapacidad.</w:t>
      </w:r>
      <w:r w:rsidR="009E76C1" w:rsidRPr="00F26A46">
        <w:rPr>
          <w:rStyle w:val="Refdenotaalpie"/>
          <w:rFonts w:ascii="Arial Narrow" w:hAnsi="Arial Narrow" w:cs="Arial"/>
          <w:b/>
          <w:sz w:val="24"/>
          <w:szCs w:val="24"/>
        </w:rPr>
        <w:footnoteReference w:id="4"/>
      </w:r>
    </w:p>
    <w:p w:rsidR="009E76C1" w:rsidRPr="00F26A46" w:rsidRDefault="009E76C1" w:rsidP="00EA614A">
      <w:pPr>
        <w:pStyle w:val="Prrafodelista"/>
        <w:spacing w:line="360" w:lineRule="auto"/>
        <w:ind w:left="0"/>
        <w:jc w:val="both"/>
        <w:rPr>
          <w:rFonts w:ascii="Arial Narrow" w:hAnsi="Arial Narrow" w:cs="Arial"/>
          <w:sz w:val="24"/>
          <w:szCs w:val="24"/>
        </w:rPr>
      </w:pPr>
    </w:p>
    <w:p w:rsidR="009E76C1" w:rsidRPr="00F26A46" w:rsidRDefault="00C04620"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r w:rsidR="009E76C1" w:rsidRPr="00F26A46">
        <w:rPr>
          <w:rFonts w:ascii="Arial Narrow" w:hAnsi="Arial Narrow" w:cs="Arial"/>
          <w:sz w:val="24"/>
          <w:szCs w:val="24"/>
        </w:rPr>
        <w:t>En cuanto a lo que debe entenderse por “organizaciones que representan a las personas con discapacidad”, el Comité ha considerado que solo pueden ser aquellas dirigidas, administradas y gobernadas por personas con discapacidad y la mayoría de sus miembros han de ser personas con esta condición.</w:t>
      </w:r>
      <w:r w:rsidR="009E76C1" w:rsidRPr="00F26A46">
        <w:rPr>
          <w:rStyle w:val="Refdenotaalpie"/>
          <w:rFonts w:ascii="Arial Narrow" w:hAnsi="Arial Narrow" w:cs="Arial"/>
          <w:sz w:val="24"/>
          <w:szCs w:val="24"/>
        </w:rPr>
        <w:footnoteReference w:id="5"/>
      </w:r>
    </w:p>
    <w:p w:rsidR="009E76C1" w:rsidRPr="00F26A46" w:rsidRDefault="009E76C1" w:rsidP="00EA614A">
      <w:pPr>
        <w:pStyle w:val="Prrafodelista"/>
        <w:spacing w:line="360" w:lineRule="auto"/>
        <w:ind w:left="0"/>
        <w:jc w:val="both"/>
        <w:rPr>
          <w:rFonts w:ascii="Arial Narrow" w:hAnsi="Arial Narrow" w:cs="Arial"/>
          <w:sz w:val="24"/>
          <w:szCs w:val="24"/>
        </w:rPr>
      </w:pPr>
    </w:p>
    <w:p w:rsidR="009E76C1" w:rsidRPr="00F26A46" w:rsidRDefault="00C04620"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r w:rsidR="009E76C1" w:rsidRPr="00F26A46">
        <w:rPr>
          <w:rFonts w:ascii="Arial Narrow" w:hAnsi="Arial Narrow" w:cs="Arial"/>
          <w:sz w:val="24"/>
          <w:szCs w:val="24"/>
        </w:rPr>
        <w:t>En este sentido, se señaló que los Estados deben contactar, consultar y colaborar de forma oportuna con las organizaciones de personas con discapacidad, por lo que deben garantizar el acceso a toda la información pertinente, mediante formatos digitales accesibles y ajustes razonables cuando se requiera, como la interpretación de lengua de señas, textos en lectura fácil y lenguaje claro.</w:t>
      </w:r>
      <w:r w:rsidR="009E76C1" w:rsidRPr="00F26A46">
        <w:rPr>
          <w:rStyle w:val="Refdenotaalpie"/>
          <w:rFonts w:ascii="Arial Narrow" w:hAnsi="Arial Narrow" w:cs="Arial"/>
          <w:sz w:val="24"/>
          <w:szCs w:val="24"/>
        </w:rPr>
        <w:footnoteReference w:id="6"/>
      </w:r>
    </w:p>
    <w:p w:rsidR="009E76C1" w:rsidRPr="00F26A46" w:rsidRDefault="009E76C1" w:rsidP="00EA614A">
      <w:pPr>
        <w:pStyle w:val="Prrafodelista"/>
        <w:spacing w:line="360" w:lineRule="auto"/>
        <w:ind w:left="0"/>
        <w:jc w:val="both"/>
        <w:rPr>
          <w:rFonts w:ascii="Arial Narrow" w:hAnsi="Arial Narrow" w:cs="Arial"/>
          <w:sz w:val="24"/>
          <w:szCs w:val="24"/>
        </w:rPr>
      </w:pPr>
    </w:p>
    <w:p w:rsidR="009E76C1" w:rsidRPr="00F26A46" w:rsidRDefault="00C04620"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r w:rsidR="009E76C1" w:rsidRPr="00F26A46">
        <w:rPr>
          <w:rFonts w:ascii="Arial Narrow" w:hAnsi="Arial Narrow" w:cs="Arial"/>
          <w:sz w:val="24"/>
          <w:szCs w:val="24"/>
        </w:rPr>
        <w:t>Además, reafirmó que el artículo 4.3 de la Convención que nos ocupa también reconoce que se debe “incluir a los niños y las niñas con discapacidad” de forma sistemática en la elaboración y aplicación de la legislación y políticas, a través de las organizaciones de niños con discapacidad o que apoyan a los mismos.</w:t>
      </w:r>
      <w:r w:rsidR="009E76C1" w:rsidRPr="00F26A46">
        <w:rPr>
          <w:rStyle w:val="Refdenotaalpie"/>
          <w:rFonts w:ascii="Arial Narrow" w:hAnsi="Arial Narrow" w:cs="Arial"/>
          <w:sz w:val="24"/>
          <w:szCs w:val="24"/>
        </w:rPr>
        <w:footnoteReference w:id="7"/>
      </w:r>
    </w:p>
    <w:p w:rsidR="009E76C1" w:rsidRPr="00F26A46" w:rsidRDefault="009E76C1" w:rsidP="00EA614A">
      <w:pPr>
        <w:pStyle w:val="Prrafodelista"/>
        <w:spacing w:line="360" w:lineRule="auto"/>
        <w:ind w:left="0"/>
        <w:jc w:val="both"/>
        <w:rPr>
          <w:rFonts w:ascii="Arial Narrow" w:hAnsi="Arial Narrow" w:cs="Arial"/>
          <w:sz w:val="24"/>
          <w:szCs w:val="24"/>
        </w:rPr>
      </w:pPr>
    </w:p>
    <w:p w:rsidR="009E76C1" w:rsidRPr="00F26A46" w:rsidRDefault="00C04620"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r w:rsidR="009E76C1" w:rsidRPr="00F26A46">
        <w:rPr>
          <w:rFonts w:ascii="Arial Narrow" w:hAnsi="Arial Narrow" w:cs="Arial"/>
          <w:sz w:val="24"/>
          <w:szCs w:val="24"/>
        </w:rPr>
        <w:t xml:space="preserve">En esta línea, el Comité señaló que los Estados deben garantizar la consulta estrecha y la integración de las organizaciones de personas con discapacidad que representen a las mismas, incluidas las mujeres personas adultas mayores, niñas y niños, personas que requieren un nivel elevado de apoyo, migrantes, refugiados, solicitantes de asilo, desplazados internos, apátridas, personas con deficiencia psicosocial real o percibida, personas con discapacidad intelectual, personas </w:t>
      </w:r>
      <w:proofErr w:type="spellStart"/>
      <w:r w:rsidR="009E76C1" w:rsidRPr="00F26A46">
        <w:rPr>
          <w:rFonts w:ascii="Arial Narrow" w:hAnsi="Arial Narrow" w:cs="Arial"/>
          <w:sz w:val="24"/>
          <w:szCs w:val="24"/>
        </w:rPr>
        <w:t>neurodiversas</w:t>
      </w:r>
      <w:proofErr w:type="spellEnd"/>
      <w:r w:rsidR="009E76C1" w:rsidRPr="00F26A46">
        <w:rPr>
          <w:rFonts w:ascii="Arial Narrow" w:hAnsi="Arial Narrow" w:cs="Arial"/>
          <w:sz w:val="24"/>
          <w:szCs w:val="24"/>
        </w:rPr>
        <w:t>, con diversidades funcionales visuales, auditivas y personas que viven con el VIH/sida.</w:t>
      </w:r>
    </w:p>
    <w:p w:rsidR="009E76C1" w:rsidRPr="00F26A46" w:rsidRDefault="009E76C1" w:rsidP="00EA614A">
      <w:pPr>
        <w:pStyle w:val="Prrafodelista"/>
        <w:spacing w:line="360" w:lineRule="auto"/>
        <w:ind w:left="0"/>
        <w:jc w:val="both"/>
        <w:rPr>
          <w:rFonts w:ascii="Arial Narrow" w:hAnsi="Arial Narrow" w:cs="Arial"/>
          <w:sz w:val="24"/>
          <w:szCs w:val="24"/>
        </w:rPr>
      </w:pPr>
    </w:p>
    <w:p w:rsidR="009E76C1" w:rsidRPr="00F26A46" w:rsidRDefault="00C04620"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r w:rsidR="009E76C1" w:rsidRPr="00F26A46">
        <w:rPr>
          <w:rFonts w:ascii="Arial Narrow" w:hAnsi="Arial Narrow" w:cs="Arial"/>
          <w:sz w:val="24"/>
          <w:szCs w:val="24"/>
        </w:rPr>
        <w:t xml:space="preserve">Así, el Comité hizo patente que la celebración de consultas estrechas y la colaboración activa con las personas con discapacidad es una obligación dimanante del derecho internacional de los derechos humanos que exige el reconocimiento de la capacidad jurídica de todas las personas para participar en los procesos de adopción de decisiones sobre la base de su autonomía personal y libre determinación. De ahí que la consulta y colaboración en los procesos de adopción de decisiones para aplicar la Convención deben incluir a todas las personas con discapacidad y, cuando sea necesario, regímenes de apoyo para la adopción de decisiones. </w:t>
      </w:r>
    </w:p>
    <w:p w:rsidR="009E76C1" w:rsidRPr="00F26A46" w:rsidRDefault="009E76C1" w:rsidP="00EA614A">
      <w:pPr>
        <w:pStyle w:val="Prrafodelista"/>
        <w:spacing w:line="360" w:lineRule="auto"/>
        <w:ind w:left="0"/>
        <w:jc w:val="both"/>
        <w:rPr>
          <w:rFonts w:ascii="Arial Narrow" w:hAnsi="Arial Narrow" w:cs="Arial"/>
          <w:sz w:val="24"/>
          <w:szCs w:val="24"/>
        </w:rPr>
      </w:pPr>
    </w:p>
    <w:p w:rsidR="009E76C1" w:rsidRPr="00F26A46" w:rsidRDefault="00C04620"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r w:rsidR="009E76C1" w:rsidRPr="00F26A46">
        <w:rPr>
          <w:rFonts w:ascii="Arial Narrow" w:hAnsi="Arial Narrow" w:cs="Arial"/>
          <w:sz w:val="24"/>
          <w:szCs w:val="24"/>
        </w:rPr>
        <w:t>Sin embargo, para garantizar su efectividad, se requiere acceso a toda la información pertinente, incluidos los sitios web de los órganos públicos, mediante formatos accesibles y ajustes razonables cuando se requiera. Así, las consultas abiertas dan a las personas con discapacidad acceso a todos los espacios de adopción de decisiones en el ámbito público en igualdad de condiciones con las demás.</w:t>
      </w:r>
    </w:p>
    <w:p w:rsidR="009E76C1" w:rsidRPr="00F26A46" w:rsidRDefault="009E76C1" w:rsidP="00EA614A">
      <w:pPr>
        <w:pStyle w:val="Prrafodelista"/>
        <w:spacing w:line="360" w:lineRule="auto"/>
        <w:ind w:left="0"/>
        <w:jc w:val="both"/>
        <w:rPr>
          <w:rFonts w:ascii="Arial Narrow" w:hAnsi="Arial Narrow" w:cs="Arial"/>
          <w:sz w:val="24"/>
          <w:szCs w:val="24"/>
        </w:rPr>
      </w:pPr>
    </w:p>
    <w:p w:rsidR="009E76C1" w:rsidRPr="00F26A46" w:rsidRDefault="00C04620" w:rsidP="00EA614A">
      <w:pPr>
        <w:pStyle w:val="Prrafodelista"/>
        <w:spacing w:line="360" w:lineRule="auto"/>
        <w:ind w:left="0"/>
        <w:jc w:val="both"/>
        <w:rPr>
          <w:rFonts w:ascii="Arial Narrow" w:hAnsi="Arial Narrow" w:cs="Arial"/>
          <w:b/>
          <w:sz w:val="24"/>
          <w:szCs w:val="24"/>
        </w:rPr>
      </w:pPr>
      <w:r w:rsidRPr="00F26A46">
        <w:rPr>
          <w:rFonts w:ascii="Arial Narrow" w:hAnsi="Arial Narrow" w:cs="Arial"/>
          <w:sz w:val="24"/>
          <w:szCs w:val="24"/>
        </w:rPr>
        <w:tab/>
      </w:r>
      <w:r w:rsidR="009E76C1" w:rsidRPr="00F26A46">
        <w:rPr>
          <w:rFonts w:ascii="Arial Narrow" w:hAnsi="Arial Narrow" w:cs="Arial"/>
          <w:sz w:val="24"/>
          <w:szCs w:val="24"/>
        </w:rPr>
        <w:t>Además, las autoridades públicas deben considerar, con la debida atención y prioridad, las opiniones y perspectivas de las organizaciones de personas con discapacidad cuando examinen cuestiones relacionadas directamente con esas personas.</w:t>
      </w:r>
    </w:p>
    <w:p w:rsidR="009E76C1" w:rsidRPr="00F26A46" w:rsidRDefault="009E76C1" w:rsidP="00EA614A">
      <w:pPr>
        <w:pStyle w:val="Prrafodelista"/>
        <w:spacing w:line="360" w:lineRule="auto"/>
        <w:ind w:left="0"/>
        <w:jc w:val="both"/>
        <w:rPr>
          <w:rFonts w:ascii="Arial Narrow" w:hAnsi="Arial Narrow" w:cs="Arial"/>
          <w:b/>
          <w:sz w:val="24"/>
          <w:szCs w:val="24"/>
        </w:rPr>
      </w:pPr>
    </w:p>
    <w:p w:rsidR="00677822" w:rsidRPr="00F26A46" w:rsidRDefault="00C04620"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r w:rsidR="009E76C1" w:rsidRPr="00F26A46">
        <w:rPr>
          <w:rFonts w:ascii="Arial Narrow" w:hAnsi="Arial Narrow" w:cs="Arial"/>
          <w:sz w:val="24"/>
          <w:szCs w:val="24"/>
        </w:rPr>
        <w:t xml:space="preserve">Por su parte, esa Suprema Corte de Justicia al resolver la acción de inconstitucionalidad 68/2018, sostuvo que la razón que subyace a esta exigencia consiste en superar un modelo rehabilitador de la discapacidad –donde las personas con estas condiciones son sujetos pasivos a la ayuda que se les brinda– favoreciendo un “modelo social” en el cual la causa de la discapacidad es el contexto, es decir, las deficiencias de la sociedad en la que estas personas se encuentran para generar servicios adecuados una vez consideradas las necesidades particulares de las personas con esta condición. </w:t>
      </w:r>
    </w:p>
    <w:p w:rsidR="00677822" w:rsidRPr="00F26A46" w:rsidRDefault="00677822"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p>
    <w:p w:rsidR="009E76C1" w:rsidRPr="00F26A46" w:rsidRDefault="00677822" w:rsidP="00EA614A">
      <w:pPr>
        <w:pStyle w:val="Prrafodelista"/>
        <w:spacing w:line="360" w:lineRule="auto"/>
        <w:ind w:left="0"/>
        <w:jc w:val="both"/>
        <w:rPr>
          <w:rFonts w:ascii="Arial Narrow" w:hAnsi="Arial Narrow" w:cs="Arial"/>
          <w:b/>
          <w:sz w:val="24"/>
          <w:szCs w:val="24"/>
        </w:rPr>
      </w:pPr>
      <w:r w:rsidRPr="00F26A46">
        <w:rPr>
          <w:rFonts w:ascii="Arial Narrow" w:hAnsi="Arial Narrow" w:cs="Arial"/>
          <w:sz w:val="24"/>
          <w:szCs w:val="24"/>
        </w:rPr>
        <w:lastRenderedPageBreak/>
        <w:tab/>
      </w:r>
      <w:r w:rsidR="009E76C1" w:rsidRPr="00F26A46">
        <w:rPr>
          <w:rFonts w:ascii="Arial Narrow" w:hAnsi="Arial Narrow" w:cs="Arial"/>
          <w:b/>
          <w:sz w:val="24"/>
          <w:szCs w:val="24"/>
        </w:rPr>
        <w:t>Dicho de otro modo, una ausencia de consulta en cuestiones relacionadas con las personas con discapacidad significaría no considerarlas en la definición de sus propias necesidades, volviendo de alguna manera a un modelo rehabilitador o asistencialista.</w:t>
      </w:r>
      <w:r w:rsidR="009E76C1" w:rsidRPr="00F26A46">
        <w:rPr>
          <w:rStyle w:val="Refdenotaalpie"/>
          <w:rFonts w:ascii="Arial Narrow" w:hAnsi="Arial Narrow" w:cs="Arial"/>
          <w:b/>
          <w:sz w:val="24"/>
          <w:szCs w:val="24"/>
        </w:rPr>
        <w:footnoteReference w:id="8"/>
      </w:r>
    </w:p>
    <w:p w:rsidR="009E76C1" w:rsidRPr="00F26A46" w:rsidRDefault="009E76C1" w:rsidP="00EA614A">
      <w:pPr>
        <w:pStyle w:val="Prrafodelista"/>
        <w:spacing w:line="360" w:lineRule="auto"/>
        <w:ind w:left="0"/>
        <w:jc w:val="both"/>
        <w:rPr>
          <w:rFonts w:ascii="Arial Narrow" w:hAnsi="Arial Narrow" w:cs="Arial"/>
          <w:b/>
          <w:sz w:val="24"/>
          <w:szCs w:val="24"/>
        </w:rPr>
      </w:pPr>
    </w:p>
    <w:p w:rsidR="009E76C1" w:rsidRPr="00F26A46" w:rsidRDefault="00677822"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r w:rsidR="009E76C1" w:rsidRPr="00F26A46">
        <w:rPr>
          <w:rFonts w:ascii="Arial Narrow" w:hAnsi="Arial Narrow" w:cs="Arial"/>
          <w:sz w:val="24"/>
          <w:szCs w:val="24"/>
        </w:rPr>
        <w:t xml:space="preserve">Por lo tanto, el derecho a la consulta de las personas con discapacidad en la legislación y políticas públicas nacionales es un requisito ineludible para asegurar la pertinencia y calidad de todas las acciones encaminadas a asegurar el pleno goce de los derechos de las personas con discapacidad en igualdad de condiciones con los demás. </w:t>
      </w:r>
      <w:r w:rsidRPr="00F26A46">
        <w:rPr>
          <w:rFonts w:ascii="Arial Narrow" w:hAnsi="Arial Narrow" w:cs="Arial"/>
          <w:sz w:val="24"/>
          <w:szCs w:val="24"/>
        </w:rPr>
        <w:t>L</w:t>
      </w:r>
      <w:r w:rsidR="009E76C1" w:rsidRPr="00F26A46">
        <w:rPr>
          <w:rFonts w:ascii="Arial Narrow" w:hAnsi="Arial Narrow" w:cs="Arial"/>
          <w:sz w:val="24"/>
          <w:szCs w:val="24"/>
        </w:rPr>
        <w:t xml:space="preserve">a consulta es lo que asegura que las medidas dirigidas a las personas con discapacidad sean una respuesta a sus necesidades reales. </w:t>
      </w:r>
    </w:p>
    <w:p w:rsidR="009E76C1" w:rsidRPr="00F26A46" w:rsidRDefault="009E76C1" w:rsidP="00EA614A">
      <w:pPr>
        <w:pStyle w:val="Prrafodelista"/>
        <w:spacing w:line="360" w:lineRule="auto"/>
        <w:ind w:left="0"/>
        <w:jc w:val="both"/>
        <w:rPr>
          <w:rFonts w:ascii="Arial Narrow" w:hAnsi="Arial Narrow" w:cs="Arial"/>
          <w:sz w:val="24"/>
          <w:szCs w:val="24"/>
        </w:rPr>
      </w:pPr>
    </w:p>
    <w:p w:rsidR="00677822" w:rsidRPr="00F26A46" w:rsidRDefault="00677822"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t xml:space="preserve">Asimismo, </w:t>
      </w:r>
      <w:r w:rsidR="009E76C1" w:rsidRPr="00F26A46">
        <w:rPr>
          <w:rFonts w:ascii="Arial Narrow" w:hAnsi="Arial Narrow" w:cs="Arial"/>
          <w:sz w:val="24"/>
          <w:szCs w:val="24"/>
        </w:rPr>
        <w:t xml:space="preserve">el derecho a la consulta de las personas con discapacidad se tendrá por satisfecho al garantizarse que, durante el procedimiento legislativo, se tome en cuenta la opinión de este sector por medio de sus representantes, aceptando esas propuestas y sugerencias e incluyéndolas en la norma correspondiente, toda vez que sólo de esa forma se podría considerar suficientemente motivada la norma en beneficio </w:t>
      </w:r>
      <w:r w:rsidRPr="00F26A46">
        <w:rPr>
          <w:rFonts w:ascii="Arial Narrow" w:hAnsi="Arial Narrow" w:cs="Arial"/>
          <w:sz w:val="24"/>
          <w:szCs w:val="24"/>
        </w:rPr>
        <w:t>del grupo al que está dirigido.</w:t>
      </w:r>
    </w:p>
    <w:p w:rsidR="00677822" w:rsidRPr="00F26A46" w:rsidRDefault="00677822" w:rsidP="00EA614A">
      <w:pPr>
        <w:pStyle w:val="Prrafodelista"/>
        <w:spacing w:line="360" w:lineRule="auto"/>
        <w:ind w:left="0"/>
        <w:jc w:val="both"/>
        <w:rPr>
          <w:rFonts w:ascii="Arial Narrow" w:hAnsi="Arial Narrow" w:cs="Arial"/>
          <w:sz w:val="24"/>
          <w:szCs w:val="24"/>
        </w:rPr>
      </w:pPr>
    </w:p>
    <w:p w:rsidR="00677822" w:rsidRPr="00F26A46" w:rsidRDefault="00677822"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r>
      <w:r w:rsidR="009E76C1" w:rsidRPr="00F26A46">
        <w:rPr>
          <w:rFonts w:ascii="Arial Narrow" w:hAnsi="Arial Narrow" w:cs="Arial"/>
          <w:sz w:val="24"/>
          <w:szCs w:val="24"/>
        </w:rPr>
        <w:t xml:space="preserve">Tomando como referencia el parámetro propuesto por el Comité sobre los derechos de las Personas con Discapacidad, la consulta debe ser previa, mediante procedimientos acordes, atendiendo a todas las especificidades de las personas con discapacidad, de tal manera que puedan comprender y hacerse comprender, facilitándoles, si fuere necesario, intérpretes u otros medios eficaces. </w:t>
      </w:r>
    </w:p>
    <w:p w:rsidR="00677822" w:rsidRPr="00F26A46" w:rsidRDefault="00677822" w:rsidP="00EA614A">
      <w:pPr>
        <w:pStyle w:val="Prrafodelista"/>
        <w:spacing w:line="360" w:lineRule="auto"/>
        <w:ind w:left="0"/>
        <w:jc w:val="both"/>
        <w:rPr>
          <w:rFonts w:ascii="Arial Narrow" w:hAnsi="Arial Narrow" w:cs="Arial"/>
          <w:sz w:val="24"/>
          <w:szCs w:val="24"/>
        </w:rPr>
      </w:pPr>
    </w:p>
    <w:p w:rsidR="009E76C1" w:rsidRPr="00F26A46" w:rsidRDefault="00677822" w:rsidP="00EA614A">
      <w:pPr>
        <w:pStyle w:val="Prrafodelista"/>
        <w:spacing w:line="360" w:lineRule="auto"/>
        <w:ind w:left="0"/>
        <w:jc w:val="both"/>
        <w:rPr>
          <w:rFonts w:ascii="Arial Narrow" w:hAnsi="Arial Narrow" w:cs="Arial"/>
          <w:sz w:val="24"/>
          <w:szCs w:val="24"/>
        </w:rPr>
      </w:pPr>
      <w:r w:rsidRPr="00F26A46">
        <w:rPr>
          <w:rFonts w:ascii="Arial Narrow" w:hAnsi="Arial Narrow" w:cs="Arial"/>
          <w:sz w:val="24"/>
          <w:szCs w:val="24"/>
        </w:rPr>
        <w:tab/>
        <w:t>L</w:t>
      </w:r>
      <w:r w:rsidR="009E76C1" w:rsidRPr="00F26A46">
        <w:rPr>
          <w:rFonts w:ascii="Arial Narrow" w:hAnsi="Arial Narrow" w:cs="Arial"/>
          <w:sz w:val="24"/>
          <w:szCs w:val="24"/>
        </w:rPr>
        <w:t xml:space="preserve">a única manera de lograr que las personas con discapacidad puedan disfrutar plenamente de sus derechos humanos es que las mismas sean escuchadas de manera previa a la adopción de medidas legislativas que les atañen, pues son ellas quienes tienen el conocimiento de las necesidades y especificidades de su condición, que servirán para garantizar el pleno goce de sus derechos. Bajo esa línea argumentativa se elaboró el Manual para Parlamentarios de la Convención sobre los </w:t>
      </w:r>
      <w:r w:rsidR="009E76C1" w:rsidRPr="00F26A46">
        <w:rPr>
          <w:rFonts w:ascii="Arial Narrow" w:hAnsi="Arial Narrow" w:cs="Arial"/>
          <w:sz w:val="24"/>
          <w:szCs w:val="24"/>
        </w:rPr>
        <w:lastRenderedPageBreak/>
        <w:t>Derechos de las Personas con Discapacidad y su Protocolo Facultativo, que en el capítulo quinto denominado “La Legislación Nacional y la Convención”, establece lo siguiente:</w:t>
      </w:r>
    </w:p>
    <w:p w:rsidR="009E76C1" w:rsidRPr="00F26A46" w:rsidRDefault="009E76C1" w:rsidP="00EA614A">
      <w:pPr>
        <w:pStyle w:val="Prrafodelista"/>
        <w:spacing w:line="360" w:lineRule="auto"/>
        <w:ind w:left="142"/>
        <w:jc w:val="both"/>
        <w:rPr>
          <w:rFonts w:ascii="Arial Narrow" w:hAnsi="Arial Narrow"/>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sz w:val="24"/>
          <w:szCs w:val="24"/>
        </w:rPr>
        <w:tab/>
      </w:r>
      <w:r w:rsidRPr="00F26A46">
        <w:rPr>
          <w:rFonts w:ascii="Arial Narrow" w:hAnsi="Arial Narrow" w:cs="Arial"/>
          <w:sz w:val="24"/>
          <w:szCs w:val="24"/>
        </w:rPr>
        <w:t xml:space="preserve">“Inducir a personas con discapacidad a participar en el proceso legislativo. Las personas con discapacidad deben participar activamente en la redacción de legislación y otros procesos decisorios que les afecten, del mismo modo que participaron activamente en la redacción de la propia Convención. También se les debe alentar a que presenten observaciones y ofrezcan asesoramiento cuando se apliquen las leyes. Hay diversas maneras de considerar todas las opiniones, entre otras mediante audiencias públicas (con preaviso y publicidad suficientes), solicitando presentaciones por escrito ante las comisiones parlamentarias pertinentes y distribuyendo todos los comentarios recibidos entre un público más amplio, a través de sitios web parlamentarios y por otros medios. </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ab/>
      </w:r>
      <w:r w:rsidR="00677822" w:rsidRPr="00F26A46">
        <w:rPr>
          <w:rFonts w:ascii="Arial Narrow" w:hAnsi="Arial Narrow" w:cs="Arial"/>
          <w:sz w:val="24"/>
          <w:szCs w:val="24"/>
        </w:rPr>
        <w:t>Este H. Congreso del Estado debe</w:t>
      </w:r>
      <w:r w:rsidRPr="00F26A46">
        <w:rPr>
          <w:rFonts w:ascii="Arial Narrow" w:hAnsi="Arial Narrow" w:cs="Arial"/>
          <w:sz w:val="24"/>
          <w:szCs w:val="24"/>
        </w:rPr>
        <w:t xml:space="preserve"> velar por que sus leyes, procedimientos y documentación estén en formatos accesibles, como </w:t>
      </w:r>
      <w:proofErr w:type="spellStart"/>
      <w:r w:rsidRPr="00F26A46">
        <w:rPr>
          <w:rFonts w:ascii="Arial Narrow" w:hAnsi="Arial Narrow" w:cs="Arial"/>
          <w:sz w:val="24"/>
          <w:szCs w:val="24"/>
        </w:rPr>
        <w:t>macrotipos</w:t>
      </w:r>
      <w:proofErr w:type="spellEnd"/>
      <w:r w:rsidRPr="00F26A46">
        <w:rPr>
          <w:rFonts w:ascii="Arial Narrow" w:hAnsi="Arial Narrow" w:cs="Arial"/>
          <w:sz w:val="24"/>
          <w:szCs w:val="24"/>
        </w:rPr>
        <w:t>, Braille y lenguaje sencillo, con el fin de que las personas con discapacidad puedan participar plenamente en la elaboración de legislación en general y, específicamente, en relación con l</w:t>
      </w:r>
      <w:r w:rsidR="00677822" w:rsidRPr="00F26A46">
        <w:rPr>
          <w:rFonts w:ascii="Arial Narrow" w:hAnsi="Arial Narrow" w:cs="Arial"/>
          <w:sz w:val="24"/>
          <w:szCs w:val="24"/>
        </w:rPr>
        <w:t xml:space="preserve">as cuestiones de discapacidad. Nuestro edificio, sobre todo, las salas del pleno y comisiones deben </w:t>
      </w:r>
      <w:r w:rsidRPr="00F26A46">
        <w:rPr>
          <w:rFonts w:ascii="Arial Narrow" w:hAnsi="Arial Narrow" w:cs="Arial"/>
          <w:sz w:val="24"/>
          <w:szCs w:val="24"/>
        </w:rPr>
        <w:t>ser también accesibles a las personas con discapacidad.</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sz w:val="24"/>
          <w:szCs w:val="24"/>
        </w:rPr>
        <w:tab/>
      </w:r>
      <w:r w:rsidRPr="00F26A46">
        <w:rPr>
          <w:rFonts w:ascii="Arial Narrow" w:hAnsi="Arial Narrow" w:cs="Arial"/>
          <w:sz w:val="24"/>
          <w:szCs w:val="24"/>
        </w:rPr>
        <w:t xml:space="preserve">Ahora bien, ese Tribunal Constitucional ha desarrollado una sólida doctrina jurisprudencial sobre los elementos mínimos para cumplir con la obligación establecida en el artículo 4.3 de la Convención, además de que en una multiplicidad de resoluciones ha evidenciado la necesidad e importancia de garantizar el derecho a que se consulte a ese sector de la población ante cualquier medida legislativa o administrativa que afecte su esfera jurídica. El desarrollo acerca de los lineamientos mínimos que deben preverse en la celebración de ese tipo de consultas tuvo un significativo impulso tras la resolución de las acciones de inconstitucionalidad 41/2018 y su acumulada 42/2018, fallada en sesión del 21 de abril del 2020, en la cual declaró la invalidez total de la Ley para la Atención Integral de las Personas con Síndrome de Down de la Ciudad de México, al considerar que se vulneró el derecho a la consulta de las personas con discapacidad, precisando que tal ejercicio consultivo debe contar, por lo menos, con las características siguientes: a) previa, pública, abierta y regular; b) estrecha y con participación preferentemente directa de las personas </w:t>
      </w:r>
      <w:r w:rsidRPr="00F26A46">
        <w:rPr>
          <w:rFonts w:ascii="Arial Narrow" w:hAnsi="Arial Narrow" w:cs="Arial"/>
          <w:sz w:val="24"/>
          <w:szCs w:val="24"/>
        </w:rPr>
        <w:lastRenderedPageBreak/>
        <w:t>con discapacidad, c) accesible, d) informada, e) significativa, f) con participación efectiva y, g) transparente.</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ab/>
        <w:t xml:space="preserve">El Pleno de ese Tribunal Supremo sostuvo que para que se cumpla el primero de los requisitos citados, es decir, que la </w:t>
      </w:r>
      <w:r w:rsidRPr="00F26A46">
        <w:rPr>
          <w:rFonts w:ascii="Arial Narrow" w:hAnsi="Arial Narrow" w:cs="Arial"/>
          <w:b/>
          <w:sz w:val="24"/>
          <w:szCs w:val="24"/>
          <w:u w:val="single"/>
        </w:rPr>
        <w:t>consulta sea previa, pública, abierta y regular</w:t>
      </w:r>
      <w:r w:rsidRPr="00F26A46">
        <w:rPr>
          <w:rFonts w:ascii="Arial Narrow" w:hAnsi="Arial Narrow" w:cs="Arial"/>
          <w:sz w:val="24"/>
          <w:szCs w:val="24"/>
        </w:rPr>
        <w:t xml:space="preserve">, es necesario que el órgano legislativo establezca </w:t>
      </w:r>
      <w:r w:rsidRPr="00F26A46">
        <w:rPr>
          <w:rFonts w:ascii="Arial Narrow" w:hAnsi="Arial Narrow" w:cs="Arial"/>
          <w:sz w:val="24"/>
          <w:szCs w:val="24"/>
          <w:u w:val="single"/>
        </w:rPr>
        <w:t>reglas, plazos razonables y procedimientos en una convocatoria,</w:t>
      </w:r>
      <w:r w:rsidRPr="00F26A46">
        <w:rPr>
          <w:rFonts w:ascii="Arial Narrow" w:hAnsi="Arial Narrow" w:cs="Arial"/>
          <w:sz w:val="24"/>
          <w:szCs w:val="24"/>
        </w:rPr>
        <w:t xml:space="preserve"> en la que se informe de manera amplia, accesible y por distintos medios, la manera en que las personas con discapacidad y las organizaciones que las representan podrán participar tanto en el proyecto de iniciativa, como en el proceso legislativo, dentro del cual se debe garantizar su participación, de manera previa al dictamen y ante el Pleno del órgano deliberativo, durante la discusión, por lo cual deben especificarse en las convocatorias los momentos de participación.</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 xml:space="preserve"> </w:t>
      </w:r>
      <w:r w:rsidRPr="00F26A46">
        <w:rPr>
          <w:rFonts w:ascii="Arial Narrow" w:hAnsi="Arial Narrow" w:cs="Arial"/>
          <w:sz w:val="24"/>
          <w:szCs w:val="24"/>
        </w:rPr>
        <w:tab/>
        <w:t xml:space="preserve">En cuanto al segundo requisito referente a que </w:t>
      </w:r>
      <w:r w:rsidRPr="00F26A46">
        <w:rPr>
          <w:rFonts w:ascii="Arial Narrow" w:hAnsi="Arial Narrow" w:cs="Arial"/>
          <w:b/>
          <w:sz w:val="24"/>
          <w:szCs w:val="24"/>
        </w:rPr>
        <w:t>la consulta debe ser estrecha y con participación preferentemente directa de las personas con discapacidad</w:t>
      </w:r>
      <w:r w:rsidRPr="00F26A46">
        <w:rPr>
          <w:rFonts w:ascii="Arial Narrow" w:hAnsi="Arial Narrow" w:cs="Arial"/>
          <w:sz w:val="24"/>
          <w:szCs w:val="24"/>
        </w:rPr>
        <w:t>, ese Alto Tribunal destacó que las personas con discapacidad no deben ser obligatoriamente representadas, sino que, en todo caso, es indispensable garantizar que cuenten con la asesoría necesaria para participar sin que se sustituya su voluntad, es decir, que puedan hacerlo tanto de forma individual, como por conducto de las organizaciones de personas con discapacidad, además de que también se tome en cuenta a las niñas y niños que forman parte de este grupo, así como a las organizaciones que representan a las personas con esta condición.</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ab/>
        <w:t xml:space="preserve">Por otro lado, la consulta debe ser accesible, lo que significa que las convocatorias se realizarán con lenguaje comprensible, en formato de lectura fácil y lenguaje claro, así como adaptadas para ser entendibles de acuerdo con las necesidades por el tipo de discapacidad, por distintos medios, incluidos los sitios web de los órganos legislativos, mediante formatos digitales accesibles y ajustes razonables cuando se requiera, como, por ejemplo, los </w:t>
      </w:r>
      <w:proofErr w:type="spellStart"/>
      <w:r w:rsidRPr="00F26A46">
        <w:rPr>
          <w:rFonts w:ascii="Arial Narrow" w:hAnsi="Arial Narrow" w:cs="Arial"/>
          <w:sz w:val="24"/>
          <w:szCs w:val="24"/>
        </w:rPr>
        <w:t>macrotipos</w:t>
      </w:r>
      <w:proofErr w:type="spellEnd"/>
      <w:r w:rsidRPr="00F26A46">
        <w:rPr>
          <w:rFonts w:ascii="Arial Narrow" w:hAnsi="Arial Narrow" w:cs="Arial"/>
          <w:sz w:val="24"/>
          <w:szCs w:val="24"/>
        </w:rPr>
        <w:t>, la interpretación en lengua de señas, el Braille y la comunicación táctil. Además de que las instalaciones de los órganos parlamentarios también deben ser accesibles a las personas con discapacidad.</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lastRenderedPageBreak/>
        <w:tab/>
      </w:r>
      <w:r w:rsidR="008E2E00" w:rsidRPr="00F26A46">
        <w:rPr>
          <w:rFonts w:ascii="Arial Narrow" w:hAnsi="Arial Narrow" w:cs="Arial"/>
          <w:sz w:val="24"/>
          <w:szCs w:val="24"/>
        </w:rPr>
        <w:t xml:space="preserve">El H. Congreso del Estado </w:t>
      </w:r>
      <w:r w:rsidRPr="00F26A46">
        <w:rPr>
          <w:rFonts w:ascii="Arial Narrow" w:hAnsi="Arial Narrow" w:cs="Arial"/>
          <w:sz w:val="24"/>
          <w:szCs w:val="24"/>
        </w:rPr>
        <w:t xml:space="preserve">debe garantizar que la iniciativa, los dictámenes correspondientes y los debates ante el Pleno del Congreso se realicen con este mismo formato, a efecto de que se posibilite que las personas con discapacidad comprendan el contenido de la iniciativa y se tome en cuenta su opinión, dando la posibilidad de proponer cambios tanto a ésta como durante el proceso legislativo. </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ab/>
        <w:t>Además, la accesibilidad también debe garantizarse respecto del producto del procedimiento legislativo, es decir, en el decreto por el que se publique el ordenamiento jurídico en el órgano de difusión estatal; o en este caso, municipal.</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ab/>
        <w:t>Por otro lado, esa Suprema Corte de Justicia de la Nación señaló que las consultas son informadas cuando a las personas con discapacidad o comunidades involucradas se les informa de manera amplia y precisa sobre la naturaleza y consecuencia de la decisión que se pretende tomar.</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 xml:space="preserve"> </w:t>
      </w:r>
      <w:r w:rsidRPr="00F26A46">
        <w:rPr>
          <w:rFonts w:ascii="Arial Narrow" w:hAnsi="Arial Narrow" w:cs="Arial"/>
          <w:sz w:val="24"/>
          <w:szCs w:val="24"/>
        </w:rPr>
        <w:tab/>
        <w:t xml:space="preserve">Por su parte, el requisito de </w:t>
      </w:r>
      <w:r w:rsidR="008E2E00" w:rsidRPr="00F26A46">
        <w:rPr>
          <w:rFonts w:ascii="Arial Narrow" w:hAnsi="Arial Narrow" w:cs="Arial"/>
          <w:sz w:val="24"/>
          <w:szCs w:val="24"/>
        </w:rPr>
        <w:t xml:space="preserve">participación efectiva solo se ve cumplido </w:t>
      </w:r>
      <w:r w:rsidRPr="00F26A46">
        <w:rPr>
          <w:rFonts w:ascii="Arial Narrow" w:hAnsi="Arial Narrow" w:cs="Arial"/>
          <w:sz w:val="24"/>
          <w:szCs w:val="24"/>
        </w:rPr>
        <w:t>cuando abona a la participación eficaz de las personas con discapacidad, las organizaciones y autoridades que los representan, en donde realmente se tome en cuenta su opinión y se analice, con el propósito de que no se reduzca su intervención a hacerlos partícipes de una mera exposición, sino que enriquezcan con su visión la manera en que el Estado puede hacer real la eliminación de barreras sociales para lograr su pleno desarrollo en las mejores condiciones, principalmente porque son quienes se enfrentan y pueden hacer notar las barreras sociales con las que se encuentran, a efecto de que se puedan diseñar mejores políticas para garantizar el pleno ejercicio de sus derechos fundamentales en igualdad de condiciones, no obstante el estado físico, psicológico o intelectual que presenten en razón de su discapacidad, así como por su género, minoría de edad, y con una cosmovisión amplia de las condiciones y dificultades sociales, como las condiciones de pobreza, de vivienda, salud, educación, laborales, etcétera.</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ab/>
        <w:t xml:space="preserve">Finalmente, la consulta debe ser transparente, pues para lograr una participación eficaz es elemental garantizar la transparencia en la información que generen los órganos estatales, la que </w:t>
      </w:r>
      <w:r w:rsidRPr="00F26A46">
        <w:rPr>
          <w:rFonts w:ascii="Arial Narrow" w:hAnsi="Arial Narrow" w:cs="Arial"/>
          <w:sz w:val="24"/>
          <w:szCs w:val="24"/>
        </w:rPr>
        <w:lastRenderedPageBreak/>
        <w:t xml:space="preserve">aporten las personas con discapacidad y las organizaciones que las representan, así como del análisis y debate de sus aportaciones. </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ab/>
      </w:r>
      <w:r w:rsidR="008E2E00" w:rsidRPr="00F26A46">
        <w:rPr>
          <w:rFonts w:ascii="Arial Narrow" w:hAnsi="Arial Narrow" w:cs="Arial"/>
          <w:sz w:val="24"/>
          <w:szCs w:val="24"/>
        </w:rPr>
        <w:t>La Suprema Corte de Justicia de la Nación establece que e</w:t>
      </w:r>
      <w:r w:rsidRPr="00F26A46">
        <w:rPr>
          <w:rFonts w:ascii="Arial Narrow" w:hAnsi="Arial Narrow" w:cs="Arial"/>
          <w:sz w:val="24"/>
          <w:szCs w:val="24"/>
        </w:rPr>
        <w:t xml:space="preserve">sta obligación de consultar no es oponible únicamente ante los órganos formalmente legislativos, sino a todo órgano del Estado mexicano que intervenga en la creación, reforma, o derogación de normas generales que incidan directamente en las personas con discapacidad. </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ab/>
        <w:t>Sentadas esas bases, es dable afirmar que la consulta debe suponer un ajuste en los procesos democráticos y representativos corrientes, los cuales no suelen bastar para atender a las preocupaciones particulares de las personas con discapacidad, que por lo general están marginados en la esfera política, por lo que es necesario que el órgano legislativo establezca previamente la manera en la que dará cauce a esa participación, lo cual ha sido reiterado en diversos precedentes por ese Máximo Tribunal.</w:t>
      </w:r>
      <w:r w:rsidRPr="00F26A46">
        <w:rPr>
          <w:rStyle w:val="Refdenotaalpie"/>
          <w:rFonts w:ascii="Arial Narrow" w:hAnsi="Arial Narrow" w:cs="Arial"/>
          <w:sz w:val="24"/>
          <w:szCs w:val="24"/>
        </w:rPr>
        <w:footnoteReference w:id="9"/>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ab/>
        <w:t>Es por todo lo anterior como se colige que la consulta a las personas con discapacidad constituye un requisito procedimental de rango constitucional, lo cual implica que su omisión se configura como un vicio formal con carácter invalidante del procedimiento parlamentario y, consecuentemente, del producto legislativo.</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8E2E00"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ab/>
        <w:t>L</w:t>
      </w:r>
      <w:r w:rsidR="009E76C1" w:rsidRPr="00F26A46">
        <w:rPr>
          <w:rFonts w:ascii="Arial Narrow" w:hAnsi="Arial Narrow" w:cs="Arial"/>
          <w:sz w:val="24"/>
          <w:szCs w:val="24"/>
        </w:rPr>
        <w:t xml:space="preserve">a consulta previa a las personas con discapacidad no es una mera formalidad, sino que se erige como una garantía primaria de defensa de sus derechos, por lo que si la Convención tiene como finalidad la inclusión de un grupo social que históricamente ha sido excluido y marginado, este derecho es un medio de suma importancia para poder llegar a una sociedad realmente inclusiva. </w:t>
      </w:r>
    </w:p>
    <w:p w:rsidR="009E76C1" w:rsidRPr="00F26A46" w:rsidRDefault="009E76C1" w:rsidP="00EA614A">
      <w:pPr>
        <w:pStyle w:val="Prrafodelista"/>
        <w:spacing w:line="360" w:lineRule="auto"/>
        <w:ind w:left="142"/>
        <w:jc w:val="both"/>
        <w:rPr>
          <w:rFonts w:ascii="Arial Narrow" w:hAnsi="Arial Narrow" w:cs="Arial"/>
          <w:sz w:val="24"/>
          <w:szCs w:val="24"/>
        </w:rPr>
      </w:pPr>
    </w:p>
    <w:p w:rsidR="009E76C1"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ab/>
        <w:t xml:space="preserve">De esta manera, el derecho humano de las personas con discapacidad a ser consultadas sobre las medidas legislativas que sean susceptibles de afectarles supone un ajuste en los procesos </w:t>
      </w:r>
      <w:r w:rsidRPr="00F26A46">
        <w:rPr>
          <w:rFonts w:ascii="Arial Narrow" w:hAnsi="Arial Narrow" w:cs="Arial"/>
          <w:sz w:val="24"/>
          <w:szCs w:val="24"/>
        </w:rPr>
        <w:lastRenderedPageBreak/>
        <w:t xml:space="preserve">democráticos regulares, en virtud de que los mismos no bastan para atender las particularidades de las personas con algún tipo de discapacidad, siendo necesario que de manera previa a la adopción de tales medidas se les dé participación durante su elaboración. </w:t>
      </w:r>
    </w:p>
    <w:p w:rsidR="009E76C1" w:rsidRPr="00F26A46" w:rsidRDefault="009E76C1" w:rsidP="00EA614A">
      <w:pPr>
        <w:pStyle w:val="Prrafodelista"/>
        <w:spacing w:line="360" w:lineRule="auto"/>
        <w:ind w:left="142"/>
        <w:jc w:val="both"/>
        <w:rPr>
          <w:rFonts w:ascii="Arial Narrow" w:hAnsi="Arial Narrow" w:cs="Arial"/>
          <w:sz w:val="24"/>
          <w:szCs w:val="24"/>
        </w:rPr>
      </w:pPr>
    </w:p>
    <w:p w:rsidR="00170C87" w:rsidRPr="00F26A46" w:rsidRDefault="009E76C1" w:rsidP="00EA614A">
      <w:pPr>
        <w:pStyle w:val="Prrafodelista"/>
        <w:spacing w:line="360" w:lineRule="auto"/>
        <w:ind w:left="142"/>
        <w:jc w:val="both"/>
        <w:rPr>
          <w:rFonts w:ascii="Arial Narrow" w:hAnsi="Arial Narrow" w:cs="Arial"/>
          <w:sz w:val="24"/>
          <w:szCs w:val="24"/>
        </w:rPr>
      </w:pPr>
      <w:r w:rsidRPr="00F26A46">
        <w:rPr>
          <w:rFonts w:ascii="Arial Narrow" w:hAnsi="Arial Narrow" w:cs="Arial"/>
          <w:sz w:val="24"/>
          <w:szCs w:val="24"/>
        </w:rPr>
        <w:tab/>
      </w:r>
      <w:r w:rsidR="00170C87" w:rsidRPr="00F26A46">
        <w:rPr>
          <w:rFonts w:ascii="Arial Narrow" w:hAnsi="Arial Narrow" w:cs="Arial"/>
          <w:sz w:val="24"/>
          <w:szCs w:val="24"/>
        </w:rPr>
        <w:t>En consecuencia, la consulta a personas con discapacidad constituye un requisito</w:t>
      </w:r>
      <w:r w:rsidR="00320978" w:rsidRPr="00F26A46">
        <w:rPr>
          <w:rFonts w:ascii="Arial Narrow" w:hAnsi="Arial Narrow" w:cs="Arial"/>
          <w:sz w:val="24"/>
          <w:szCs w:val="24"/>
        </w:rPr>
        <w:t xml:space="preserve"> </w:t>
      </w:r>
      <w:r w:rsidR="00170C87" w:rsidRPr="00F26A46">
        <w:rPr>
          <w:rFonts w:ascii="Arial Narrow" w:hAnsi="Arial Narrow" w:cs="Arial"/>
          <w:sz w:val="24"/>
          <w:szCs w:val="24"/>
        </w:rPr>
        <w:t>procedimental de rango constitucional, lo cual implica que su omisión constituye un vicio formal,</w:t>
      </w:r>
      <w:r w:rsidR="00320978" w:rsidRPr="00F26A46">
        <w:rPr>
          <w:rFonts w:ascii="Arial Narrow" w:hAnsi="Arial Narrow" w:cs="Arial"/>
          <w:sz w:val="24"/>
          <w:szCs w:val="24"/>
        </w:rPr>
        <w:t xml:space="preserve"> </w:t>
      </w:r>
      <w:r w:rsidR="00170C87" w:rsidRPr="00F26A46">
        <w:rPr>
          <w:rFonts w:ascii="Arial Narrow" w:hAnsi="Arial Narrow" w:cs="Arial"/>
          <w:sz w:val="24"/>
          <w:szCs w:val="24"/>
        </w:rPr>
        <w:t>invalidante del procedimiento legislativo y, consecuentemente, del producto legislativo.</w:t>
      </w:r>
    </w:p>
    <w:p w:rsidR="005D754F" w:rsidRPr="00F26A46" w:rsidRDefault="00CC6898" w:rsidP="00EA614A">
      <w:pPr>
        <w:spacing w:line="360" w:lineRule="auto"/>
        <w:jc w:val="both"/>
        <w:rPr>
          <w:rFonts w:ascii="Arial Narrow" w:hAnsi="Arial Narrow" w:cs="Arial"/>
          <w:sz w:val="24"/>
          <w:szCs w:val="24"/>
        </w:rPr>
      </w:pPr>
      <w:r w:rsidRPr="00F26A46">
        <w:rPr>
          <w:rFonts w:ascii="Arial Narrow" w:hAnsi="Arial Narrow" w:cs="Arial"/>
          <w:sz w:val="24"/>
          <w:szCs w:val="24"/>
        </w:rPr>
        <w:tab/>
      </w:r>
    </w:p>
    <w:p w:rsidR="00CC6898" w:rsidRPr="00F26A46" w:rsidRDefault="005D754F" w:rsidP="00EA614A">
      <w:pPr>
        <w:spacing w:line="360" w:lineRule="auto"/>
        <w:jc w:val="both"/>
        <w:rPr>
          <w:rFonts w:ascii="Arial Narrow" w:hAnsi="Arial Narrow" w:cs="Arial"/>
          <w:sz w:val="24"/>
          <w:szCs w:val="24"/>
        </w:rPr>
      </w:pPr>
      <w:r w:rsidRPr="00F26A46">
        <w:rPr>
          <w:rFonts w:ascii="Arial Narrow" w:hAnsi="Arial Narrow" w:cs="Arial"/>
          <w:sz w:val="24"/>
          <w:szCs w:val="24"/>
        </w:rPr>
        <w:tab/>
      </w:r>
      <w:r w:rsidR="00CC6898" w:rsidRPr="00F26A46">
        <w:rPr>
          <w:rFonts w:ascii="Arial Narrow" w:hAnsi="Arial Narrow" w:cs="Arial"/>
          <w:sz w:val="24"/>
          <w:szCs w:val="24"/>
          <w:lang w:val="es-ES"/>
        </w:rPr>
        <w:t>Por todo lo anterior, sometemos a consideración de esta Soberanía la presente iniciativa, para quedar como sigue:</w:t>
      </w:r>
    </w:p>
    <w:p w:rsidR="00677822" w:rsidRPr="00F26A46" w:rsidRDefault="00677822" w:rsidP="00EA614A">
      <w:pPr>
        <w:spacing w:line="360" w:lineRule="auto"/>
        <w:jc w:val="center"/>
        <w:rPr>
          <w:rFonts w:ascii="Arial Narrow" w:hAnsi="Arial Narrow" w:cs="Arial"/>
          <w:b/>
          <w:bCs/>
          <w:sz w:val="24"/>
          <w:szCs w:val="24"/>
          <w:lang w:val="es-ES"/>
        </w:rPr>
      </w:pPr>
    </w:p>
    <w:p w:rsidR="00CC6898" w:rsidRPr="00F26A46" w:rsidRDefault="00CC6898" w:rsidP="0018071B">
      <w:pPr>
        <w:spacing w:line="360" w:lineRule="auto"/>
        <w:jc w:val="center"/>
        <w:rPr>
          <w:rFonts w:ascii="Arial Narrow" w:hAnsi="Arial Narrow" w:cs="Arial"/>
          <w:b/>
          <w:bCs/>
          <w:sz w:val="24"/>
          <w:szCs w:val="24"/>
          <w:lang w:val="es-ES"/>
        </w:rPr>
      </w:pPr>
      <w:r w:rsidRPr="00F26A46">
        <w:rPr>
          <w:rFonts w:ascii="Arial Narrow" w:hAnsi="Arial Narrow" w:cs="Arial"/>
          <w:b/>
          <w:bCs/>
          <w:sz w:val="24"/>
          <w:szCs w:val="24"/>
          <w:lang w:val="es-ES"/>
        </w:rPr>
        <w:t>DECRETO</w:t>
      </w:r>
    </w:p>
    <w:p w:rsidR="00306D4C" w:rsidRPr="00F26A46" w:rsidRDefault="00CC6898" w:rsidP="00EA614A">
      <w:pPr>
        <w:spacing w:line="360" w:lineRule="auto"/>
        <w:jc w:val="both"/>
        <w:rPr>
          <w:rFonts w:ascii="Arial Narrow" w:hAnsi="Arial Narrow" w:cs="Arial"/>
          <w:b/>
          <w:sz w:val="24"/>
          <w:szCs w:val="24"/>
        </w:rPr>
      </w:pPr>
      <w:r w:rsidRPr="00F26A46">
        <w:rPr>
          <w:rFonts w:ascii="Arial Narrow" w:hAnsi="Arial Narrow" w:cs="Arial"/>
          <w:b/>
          <w:bCs/>
          <w:sz w:val="24"/>
          <w:szCs w:val="24"/>
          <w:lang w:val="es-ES"/>
        </w:rPr>
        <w:t xml:space="preserve">Por el que se crea la </w:t>
      </w:r>
      <w:r w:rsidRPr="00F26A46">
        <w:rPr>
          <w:rFonts w:ascii="Arial Narrow" w:hAnsi="Arial Narrow" w:cs="Arial"/>
          <w:b/>
          <w:sz w:val="24"/>
          <w:szCs w:val="24"/>
        </w:rPr>
        <w:t>LA LEY PARA LA CONSULTA DE LAS PERSONAS CON DISCAPACIDAD, AFRODESCENDIENTES Y DE ORIGEN ÉTNICO DEL ESTADO DE YUCATÁN.</w:t>
      </w:r>
    </w:p>
    <w:p w:rsidR="00CC6898" w:rsidRPr="00F26A46" w:rsidRDefault="00CC6898" w:rsidP="00EA614A">
      <w:pPr>
        <w:spacing w:line="360" w:lineRule="auto"/>
        <w:jc w:val="both"/>
        <w:rPr>
          <w:rFonts w:ascii="Arial Narrow" w:hAnsi="Arial Narrow" w:cs="Arial"/>
          <w:b/>
          <w:sz w:val="24"/>
          <w:szCs w:val="24"/>
        </w:rPr>
      </w:pPr>
    </w:p>
    <w:p w:rsidR="00CC6898" w:rsidRPr="00F26A46" w:rsidRDefault="00CC6898" w:rsidP="00EA614A">
      <w:pPr>
        <w:spacing w:line="360" w:lineRule="auto"/>
        <w:jc w:val="both"/>
        <w:rPr>
          <w:rFonts w:ascii="Arial Narrow" w:hAnsi="Arial Narrow" w:cs="Arial"/>
          <w:sz w:val="24"/>
          <w:szCs w:val="24"/>
        </w:rPr>
      </w:pPr>
      <w:r w:rsidRPr="00F26A46">
        <w:rPr>
          <w:rFonts w:ascii="Arial Narrow" w:hAnsi="Arial Narrow" w:cs="Arial"/>
          <w:b/>
          <w:bCs/>
          <w:sz w:val="24"/>
          <w:szCs w:val="24"/>
          <w:lang w:val="es-ES"/>
        </w:rPr>
        <w:t xml:space="preserve">ARTÍCULO ÚNICO: </w:t>
      </w:r>
      <w:r w:rsidRPr="00F26A46">
        <w:rPr>
          <w:rFonts w:ascii="Arial Narrow" w:hAnsi="Arial Narrow" w:cs="Arial"/>
          <w:bCs/>
          <w:sz w:val="24"/>
          <w:szCs w:val="24"/>
          <w:lang w:val="es-ES"/>
        </w:rPr>
        <w:t xml:space="preserve">Se </w:t>
      </w:r>
      <w:r w:rsidRPr="00F26A46">
        <w:rPr>
          <w:rFonts w:ascii="Arial Narrow" w:hAnsi="Arial Narrow" w:cs="Arial"/>
          <w:sz w:val="24"/>
          <w:szCs w:val="24"/>
        </w:rPr>
        <w:t>crea la LEY PARA LA CONSULTA DE LAS PERSONAS CON DISCAPACIDAD, AFRODESCENDIENTES Y DE ORIGEN ÉTNICO DEL ESTADO DE YUCATÁN, en los términos siguientes:</w:t>
      </w:r>
    </w:p>
    <w:p w:rsidR="00CC6898" w:rsidRDefault="00CC6898" w:rsidP="00EA614A">
      <w:pPr>
        <w:spacing w:line="360" w:lineRule="auto"/>
        <w:jc w:val="both"/>
        <w:rPr>
          <w:rFonts w:ascii="Arial Narrow" w:hAnsi="Arial Narrow" w:cs="Arial"/>
          <w:sz w:val="24"/>
          <w:szCs w:val="24"/>
        </w:rPr>
      </w:pPr>
    </w:p>
    <w:p w:rsidR="00A42380" w:rsidRDefault="00A42380" w:rsidP="00EA614A">
      <w:pPr>
        <w:spacing w:line="360" w:lineRule="auto"/>
        <w:jc w:val="both"/>
        <w:rPr>
          <w:rFonts w:ascii="Arial Narrow" w:hAnsi="Arial Narrow" w:cs="Arial"/>
          <w:sz w:val="24"/>
          <w:szCs w:val="24"/>
        </w:rPr>
      </w:pPr>
    </w:p>
    <w:p w:rsidR="00A42380" w:rsidRDefault="00A42380" w:rsidP="00EA614A">
      <w:pPr>
        <w:spacing w:line="360" w:lineRule="auto"/>
        <w:jc w:val="both"/>
        <w:rPr>
          <w:rFonts w:ascii="Arial Narrow" w:hAnsi="Arial Narrow" w:cs="Arial"/>
          <w:sz w:val="24"/>
          <w:szCs w:val="24"/>
        </w:rPr>
      </w:pPr>
    </w:p>
    <w:p w:rsidR="00A42380" w:rsidRDefault="00A42380" w:rsidP="00EA614A">
      <w:pPr>
        <w:spacing w:line="360" w:lineRule="auto"/>
        <w:jc w:val="both"/>
        <w:rPr>
          <w:rFonts w:ascii="Arial Narrow" w:hAnsi="Arial Narrow" w:cs="Arial"/>
          <w:sz w:val="24"/>
          <w:szCs w:val="24"/>
        </w:rPr>
      </w:pPr>
    </w:p>
    <w:p w:rsidR="00A42380" w:rsidRDefault="00A42380" w:rsidP="00EA614A">
      <w:pPr>
        <w:spacing w:line="360" w:lineRule="auto"/>
        <w:jc w:val="both"/>
        <w:rPr>
          <w:rFonts w:ascii="Arial Narrow" w:hAnsi="Arial Narrow" w:cs="Arial"/>
          <w:sz w:val="24"/>
          <w:szCs w:val="24"/>
        </w:rPr>
      </w:pPr>
    </w:p>
    <w:p w:rsidR="00A42380" w:rsidRPr="00F26A46" w:rsidRDefault="00A42380" w:rsidP="00EA614A">
      <w:pPr>
        <w:spacing w:line="360" w:lineRule="auto"/>
        <w:jc w:val="both"/>
        <w:rPr>
          <w:rFonts w:ascii="Arial Narrow" w:hAnsi="Arial Narrow" w:cs="Arial"/>
          <w:sz w:val="24"/>
          <w:szCs w:val="24"/>
        </w:rPr>
      </w:pPr>
    </w:p>
    <w:p w:rsidR="00500761" w:rsidRPr="00EB444B" w:rsidRDefault="00CC6898" w:rsidP="00EA614A">
      <w:pPr>
        <w:spacing w:line="360" w:lineRule="auto"/>
        <w:jc w:val="center"/>
        <w:rPr>
          <w:rFonts w:ascii="Arial Narrow" w:hAnsi="Arial Narrow" w:cs="Arial"/>
          <w:b/>
          <w:sz w:val="24"/>
          <w:szCs w:val="24"/>
        </w:rPr>
      </w:pPr>
      <w:r w:rsidRPr="00EB444B">
        <w:rPr>
          <w:rFonts w:ascii="Arial Narrow" w:hAnsi="Arial Narrow" w:cs="Arial"/>
          <w:b/>
          <w:sz w:val="24"/>
          <w:szCs w:val="24"/>
        </w:rPr>
        <w:lastRenderedPageBreak/>
        <w:t>LEY PARA LA CONSULTA DE LAS PERSONAS CON DISCAPACIDAD, AFRODESCENDIENTES Y DE ORIGEN ÉTNICO DEL ESTADO DE YUCATÁN</w:t>
      </w:r>
    </w:p>
    <w:p w:rsidR="00266346" w:rsidRPr="00EB444B" w:rsidRDefault="00266346" w:rsidP="00EB444B">
      <w:pPr>
        <w:spacing w:line="240" w:lineRule="auto"/>
        <w:jc w:val="center"/>
        <w:rPr>
          <w:rFonts w:ascii="Arial Narrow" w:hAnsi="Arial Narrow" w:cs="Arial"/>
          <w:sz w:val="24"/>
          <w:szCs w:val="24"/>
        </w:rPr>
      </w:pPr>
    </w:p>
    <w:p w:rsidR="00266346" w:rsidRPr="00EB444B" w:rsidRDefault="00EB444B" w:rsidP="00EB444B">
      <w:pPr>
        <w:spacing w:line="240" w:lineRule="auto"/>
        <w:jc w:val="center"/>
        <w:rPr>
          <w:rFonts w:ascii="Arial Narrow" w:hAnsi="Arial Narrow" w:cs="Arial"/>
          <w:b/>
          <w:sz w:val="24"/>
          <w:szCs w:val="24"/>
        </w:rPr>
      </w:pPr>
      <w:r w:rsidRPr="00EB444B">
        <w:rPr>
          <w:rFonts w:ascii="Arial Narrow" w:hAnsi="Arial Narrow" w:cs="Arial"/>
          <w:b/>
          <w:sz w:val="24"/>
          <w:szCs w:val="24"/>
        </w:rPr>
        <w:t>CAPÍTULO I</w:t>
      </w:r>
    </w:p>
    <w:p w:rsidR="00C23B05" w:rsidRDefault="00EB444B" w:rsidP="00EB444B">
      <w:pPr>
        <w:spacing w:line="240" w:lineRule="auto"/>
        <w:jc w:val="center"/>
        <w:rPr>
          <w:rFonts w:ascii="Arial Narrow" w:hAnsi="Arial Narrow" w:cs="Arial"/>
          <w:b/>
          <w:sz w:val="24"/>
          <w:szCs w:val="24"/>
        </w:rPr>
      </w:pPr>
      <w:r w:rsidRPr="00EB444B">
        <w:rPr>
          <w:rFonts w:ascii="Arial Narrow" w:hAnsi="Arial Narrow" w:cs="Arial"/>
          <w:b/>
          <w:sz w:val="24"/>
          <w:szCs w:val="24"/>
        </w:rPr>
        <w:t xml:space="preserve"> DISPOSICIONES GENERALES</w:t>
      </w:r>
    </w:p>
    <w:p w:rsidR="00EB444B" w:rsidRPr="00EB444B" w:rsidRDefault="00EB444B" w:rsidP="00EB444B">
      <w:pPr>
        <w:spacing w:line="240" w:lineRule="auto"/>
        <w:jc w:val="center"/>
        <w:rPr>
          <w:rFonts w:ascii="Arial Narrow" w:hAnsi="Arial Narrow" w:cs="Arial"/>
          <w:b/>
          <w:sz w:val="24"/>
          <w:szCs w:val="24"/>
        </w:rPr>
      </w:pPr>
    </w:p>
    <w:p w:rsidR="006B4FA7" w:rsidRPr="00EB444B" w:rsidRDefault="00C23B05" w:rsidP="00EA614A">
      <w:pPr>
        <w:spacing w:line="360" w:lineRule="auto"/>
        <w:jc w:val="both"/>
        <w:rPr>
          <w:rFonts w:ascii="Arial Narrow" w:hAnsi="Arial Narrow" w:cs="Arial"/>
          <w:sz w:val="24"/>
          <w:szCs w:val="24"/>
        </w:rPr>
      </w:pPr>
      <w:r w:rsidRPr="00EB444B">
        <w:rPr>
          <w:rFonts w:ascii="Arial Narrow" w:hAnsi="Arial Narrow" w:cs="Arial"/>
          <w:b/>
          <w:sz w:val="24"/>
          <w:szCs w:val="24"/>
        </w:rPr>
        <w:t>Artículo 1.</w:t>
      </w:r>
      <w:r w:rsidRPr="00EB444B">
        <w:rPr>
          <w:rFonts w:ascii="Arial Narrow" w:hAnsi="Arial Narrow" w:cs="Arial"/>
          <w:sz w:val="24"/>
          <w:szCs w:val="24"/>
        </w:rPr>
        <w:t xml:space="preserve"> Las disposiciones de la presente Ley son de orden público e i</w:t>
      </w:r>
      <w:r w:rsidR="005B666C" w:rsidRPr="00EB444B">
        <w:rPr>
          <w:rFonts w:ascii="Arial Narrow" w:hAnsi="Arial Narrow" w:cs="Arial"/>
          <w:sz w:val="24"/>
          <w:szCs w:val="24"/>
        </w:rPr>
        <w:t>n</w:t>
      </w:r>
      <w:r w:rsidRPr="00EB444B">
        <w:rPr>
          <w:rFonts w:ascii="Arial Narrow" w:hAnsi="Arial Narrow" w:cs="Arial"/>
          <w:sz w:val="24"/>
          <w:szCs w:val="24"/>
        </w:rPr>
        <w:t>terés social en el Estado de Yucatán y tiene por objeto establecer las bases para garantizar el derecho a la consulta d</w:t>
      </w:r>
      <w:r w:rsidR="006B4FA7" w:rsidRPr="00EB444B">
        <w:rPr>
          <w:rFonts w:ascii="Arial Narrow" w:hAnsi="Arial Narrow" w:cs="Arial"/>
          <w:sz w:val="24"/>
          <w:szCs w:val="24"/>
        </w:rPr>
        <w:t xml:space="preserve">e las personas con discapacidad, así como afrodescendientes y de origen étnico en </w:t>
      </w:r>
      <w:r w:rsidRPr="00EB444B">
        <w:rPr>
          <w:rFonts w:ascii="Arial Narrow" w:hAnsi="Arial Narrow" w:cs="Arial"/>
          <w:sz w:val="24"/>
          <w:szCs w:val="24"/>
        </w:rPr>
        <w:t>el Estado de Yucatán</w:t>
      </w:r>
      <w:r w:rsidR="006B4FA7" w:rsidRPr="00EB444B">
        <w:rPr>
          <w:rFonts w:ascii="Arial Narrow" w:hAnsi="Arial Narrow" w:cs="Arial"/>
          <w:sz w:val="24"/>
          <w:szCs w:val="24"/>
        </w:rPr>
        <w:t>.</w:t>
      </w:r>
    </w:p>
    <w:p w:rsidR="00A42380" w:rsidRPr="00EB444B" w:rsidRDefault="00A42380" w:rsidP="00EA614A">
      <w:pPr>
        <w:spacing w:line="360" w:lineRule="auto"/>
        <w:jc w:val="both"/>
        <w:rPr>
          <w:rFonts w:ascii="Arial Narrow" w:hAnsi="Arial Narrow" w:cs="Arial"/>
          <w:sz w:val="24"/>
          <w:szCs w:val="24"/>
        </w:rPr>
      </w:pPr>
    </w:p>
    <w:p w:rsidR="00A42380" w:rsidRPr="00EB444B" w:rsidRDefault="00A42380" w:rsidP="00A42380">
      <w:pPr>
        <w:spacing w:line="360" w:lineRule="auto"/>
        <w:jc w:val="both"/>
        <w:rPr>
          <w:rFonts w:ascii="Arial Narrow" w:hAnsi="Arial Narrow" w:cs="Arial"/>
          <w:sz w:val="24"/>
          <w:szCs w:val="24"/>
        </w:rPr>
      </w:pPr>
      <w:r w:rsidRPr="00EB444B">
        <w:rPr>
          <w:rFonts w:ascii="Arial Narrow" w:hAnsi="Arial Narrow" w:cs="Arial"/>
          <w:b/>
          <w:sz w:val="24"/>
          <w:szCs w:val="24"/>
        </w:rPr>
        <w:t>Artículo 2.</w:t>
      </w:r>
      <w:r w:rsidRPr="00EB444B">
        <w:rPr>
          <w:rFonts w:ascii="Arial Narrow" w:hAnsi="Arial Narrow" w:cs="Arial"/>
          <w:sz w:val="24"/>
          <w:szCs w:val="24"/>
        </w:rPr>
        <w:t xml:space="preserve"> Para los efectos de la presente Ley, se entenderá por:</w:t>
      </w:r>
    </w:p>
    <w:p w:rsidR="00A42380" w:rsidRPr="00EB444B" w:rsidRDefault="00EB444B" w:rsidP="00EB444B">
      <w:pPr>
        <w:spacing w:line="360" w:lineRule="auto"/>
        <w:jc w:val="both"/>
        <w:rPr>
          <w:rFonts w:ascii="Arial Narrow" w:hAnsi="Arial Narrow" w:cs="Arial"/>
          <w:sz w:val="24"/>
          <w:szCs w:val="24"/>
        </w:rPr>
      </w:pPr>
      <w:r>
        <w:rPr>
          <w:rFonts w:ascii="Arial Narrow" w:hAnsi="Arial Narrow" w:cs="Arial"/>
          <w:sz w:val="24"/>
          <w:szCs w:val="24"/>
        </w:rPr>
        <w:t xml:space="preserve">I. </w:t>
      </w:r>
      <w:r w:rsidR="00A42380" w:rsidRPr="00EB444B">
        <w:rPr>
          <w:rFonts w:ascii="Arial Narrow" w:hAnsi="Arial Narrow" w:cs="Arial"/>
          <w:sz w:val="24"/>
          <w:szCs w:val="24"/>
        </w:rPr>
        <w:t xml:space="preserve">Autoridades: </w:t>
      </w:r>
      <w:r w:rsidR="00A42380" w:rsidRPr="00EB444B">
        <w:rPr>
          <w:rFonts w:ascii="Arial Narrow" w:hAnsi="Arial Narrow" w:cs="Arial"/>
          <w:color w:val="000000" w:themeColor="text1"/>
          <w:sz w:val="24"/>
          <w:szCs w:val="24"/>
        </w:rPr>
        <w:t>Poderes del Estado: Ejecutivo, Legislativo, Judicial, organismos constitucionales autónomos y Ayuntamientos.</w:t>
      </w:r>
    </w:p>
    <w:p w:rsidR="00A42380" w:rsidRPr="00EB444B" w:rsidRDefault="00EB444B" w:rsidP="00EB444B">
      <w:pPr>
        <w:spacing w:line="360" w:lineRule="auto"/>
        <w:jc w:val="both"/>
        <w:rPr>
          <w:rFonts w:ascii="Arial Narrow" w:hAnsi="Arial Narrow" w:cs="Arial"/>
          <w:sz w:val="24"/>
          <w:szCs w:val="24"/>
        </w:rPr>
      </w:pPr>
      <w:r>
        <w:rPr>
          <w:rFonts w:ascii="Arial Narrow" w:hAnsi="Arial Narrow" w:cs="Arial"/>
          <w:sz w:val="24"/>
          <w:szCs w:val="24"/>
        </w:rPr>
        <w:t xml:space="preserve">II. </w:t>
      </w:r>
      <w:r w:rsidR="00A42380" w:rsidRPr="00EB444B">
        <w:rPr>
          <w:rFonts w:ascii="Arial Narrow" w:hAnsi="Arial Narrow" w:cs="Arial"/>
          <w:sz w:val="24"/>
          <w:szCs w:val="24"/>
        </w:rPr>
        <w:t>Ley: Ley para la Consulta de las Personas con Discapacidad, Afrodescendientes y de Origen Étnico del Estado de Yucatán</w:t>
      </w:r>
    </w:p>
    <w:p w:rsidR="00CC6898" w:rsidRPr="00EB444B" w:rsidRDefault="00CC6898" w:rsidP="00EA614A">
      <w:pPr>
        <w:pStyle w:val="Prrafodelista"/>
        <w:spacing w:line="360" w:lineRule="auto"/>
        <w:ind w:left="1080"/>
        <w:jc w:val="both"/>
        <w:rPr>
          <w:rFonts w:ascii="Arial Narrow" w:hAnsi="Arial Narrow" w:cs="Arial"/>
          <w:sz w:val="24"/>
          <w:szCs w:val="24"/>
        </w:rPr>
      </w:pPr>
    </w:p>
    <w:p w:rsidR="00A33F92" w:rsidRPr="00EB444B" w:rsidRDefault="00DF4710" w:rsidP="00EA614A">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b/>
          <w:sz w:val="24"/>
          <w:szCs w:val="24"/>
        </w:rPr>
        <w:t>Artículo 3</w:t>
      </w:r>
      <w:r w:rsidR="00D06001" w:rsidRPr="00EB444B">
        <w:rPr>
          <w:rFonts w:ascii="Arial Narrow" w:hAnsi="Arial Narrow" w:cs="Arial"/>
          <w:b/>
          <w:sz w:val="24"/>
          <w:szCs w:val="24"/>
        </w:rPr>
        <w:t>.</w:t>
      </w:r>
      <w:r w:rsidR="00D06001" w:rsidRPr="00EB444B">
        <w:rPr>
          <w:rFonts w:ascii="Arial Narrow" w:hAnsi="Arial Narrow" w:cs="Arial"/>
          <w:sz w:val="24"/>
          <w:szCs w:val="24"/>
        </w:rPr>
        <w:t xml:space="preserve"> La </w:t>
      </w:r>
      <w:r w:rsidR="00A33F92" w:rsidRPr="00EB444B">
        <w:rPr>
          <w:rFonts w:ascii="Arial Narrow" w:hAnsi="Arial Narrow" w:cs="Arial"/>
          <w:sz w:val="24"/>
          <w:szCs w:val="24"/>
        </w:rPr>
        <w:t>consulta representa una garantía del derecho a la autodeterminación de estos pueblos y comunidades, que abarca la generación de cualquier efecto diferenciado en</w:t>
      </w:r>
      <w:r w:rsidR="0002536C" w:rsidRPr="00EB444B">
        <w:rPr>
          <w:rFonts w:ascii="Arial Narrow" w:hAnsi="Arial Narrow" w:cs="Arial"/>
          <w:sz w:val="24"/>
          <w:szCs w:val="24"/>
        </w:rPr>
        <w:t xml:space="preserve"> </w:t>
      </w:r>
      <w:r w:rsidR="00A33F92" w:rsidRPr="00EB444B">
        <w:rPr>
          <w:rFonts w:ascii="Arial Narrow" w:hAnsi="Arial Narrow" w:cs="Arial"/>
          <w:sz w:val="24"/>
          <w:szCs w:val="24"/>
        </w:rPr>
        <w:t xml:space="preserve">la particular </w:t>
      </w:r>
      <w:r w:rsidR="0002536C" w:rsidRPr="00EB444B">
        <w:rPr>
          <w:rFonts w:ascii="Arial Narrow" w:hAnsi="Arial Narrow" w:cs="Arial"/>
          <w:sz w:val="24"/>
          <w:szCs w:val="24"/>
        </w:rPr>
        <w:t xml:space="preserve">su </w:t>
      </w:r>
      <w:r w:rsidR="00A33F92" w:rsidRPr="00EB444B">
        <w:rPr>
          <w:rFonts w:ascii="Arial Narrow" w:hAnsi="Arial Narrow" w:cs="Arial"/>
          <w:sz w:val="24"/>
          <w:szCs w:val="24"/>
        </w:rPr>
        <w:t>situación a raíz de una decisión</w:t>
      </w:r>
      <w:r w:rsidR="00D06001" w:rsidRPr="00EB444B">
        <w:rPr>
          <w:rFonts w:ascii="Arial Narrow" w:hAnsi="Arial Narrow" w:cs="Arial"/>
          <w:sz w:val="24"/>
          <w:szCs w:val="24"/>
        </w:rPr>
        <w:t xml:space="preserve"> </w:t>
      </w:r>
      <w:r w:rsidR="0002536C" w:rsidRPr="00EB444B">
        <w:rPr>
          <w:rFonts w:ascii="Arial Narrow" w:hAnsi="Arial Narrow" w:cs="Arial"/>
          <w:sz w:val="24"/>
          <w:szCs w:val="24"/>
        </w:rPr>
        <w:t>gubernamental; y para las personas con discapacidad</w:t>
      </w:r>
      <w:r w:rsidR="00F010AB" w:rsidRPr="00EB444B">
        <w:rPr>
          <w:rFonts w:ascii="Arial Narrow" w:hAnsi="Arial Narrow" w:cs="Arial"/>
          <w:sz w:val="24"/>
          <w:szCs w:val="24"/>
        </w:rPr>
        <w:t>, el reconocimiento del modelo garante de sus derechos.</w:t>
      </w:r>
    </w:p>
    <w:p w:rsidR="00B941B3" w:rsidRPr="00EB444B" w:rsidRDefault="00B941B3" w:rsidP="00EA614A">
      <w:pPr>
        <w:autoSpaceDE w:val="0"/>
        <w:autoSpaceDN w:val="0"/>
        <w:adjustRightInd w:val="0"/>
        <w:spacing w:after="0" w:line="360" w:lineRule="auto"/>
        <w:jc w:val="both"/>
        <w:rPr>
          <w:rFonts w:ascii="Arial Narrow" w:hAnsi="Arial Narrow" w:cs="Arial"/>
          <w:sz w:val="24"/>
          <w:szCs w:val="24"/>
        </w:rPr>
      </w:pPr>
    </w:p>
    <w:p w:rsidR="0002536C" w:rsidRPr="00EB444B" w:rsidRDefault="00DF4710" w:rsidP="00801E2F">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b/>
          <w:sz w:val="24"/>
          <w:szCs w:val="24"/>
        </w:rPr>
        <w:t>Artículo 4</w:t>
      </w:r>
      <w:r w:rsidR="0002536C" w:rsidRPr="00EB444B">
        <w:rPr>
          <w:rFonts w:ascii="Arial Narrow" w:hAnsi="Arial Narrow" w:cs="Arial"/>
          <w:b/>
          <w:sz w:val="24"/>
          <w:szCs w:val="24"/>
        </w:rPr>
        <w:t>.</w:t>
      </w:r>
      <w:r w:rsidR="00ED6BF1" w:rsidRPr="00EB444B">
        <w:rPr>
          <w:rFonts w:ascii="Arial Narrow" w:hAnsi="Arial Narrow" w:cs="Arial"/>
          <w:sz w:val="24"/>
          <w:szCs w:val="24"/>
        </w:rPr>
        <w:t xml:space="preserve"> Los procesos de participación ciudadana para la elaboración de planes de desarrollo estatal y municipal, agenda legislativa del H. Congreso del Estado</w:t>
      </w:r>
      <w:r w:rsidR="00EB444B" w:rsidRPr="00EB444B">
        <w:rPr>
          <w:rFonts w:ascii="Arial Narrow" w:hAnsi="Arial Narrow" w:cs="Arial"/>
          <w:sz w:val="24"/>
          <w:szCs w:val="24"/>
        </w:rPr>
        <w:t xml:space="preserve"> de Yucatán</w:t>
      </w:r>
      <w:r w:rsidR="00E702D9" w:rsidRPr="00EB444B">
        <w:rPr>
          <w:rFonts w:ascii="Arial Narrow" w:hAnsi="Arial Narrow" w:cs="Arial"/>
          <w:sz w:val="24"/>
          <w:szCs w:val="24"/>
        </w:rPr>
        <w:t xml:space="preserve"> </w:t>
      </w:r>
      <w:r w:rsidR="00A42380" w:rsidRPr="00EB444B">
        <w:rPr>
          <w:rFonts w:ascii="Arial Narrow" w:hAnsi="Arial Narrow" w:cs="Arial"/>
          <w:sz w:val="24"/>
          <w:szCs w:val="24"/>
        </w:rPr>
        <w:t xml:space="preserve">así como dictámenes de reformas o adiciones legales por parte de las autoridades, deberá ser realizado observando lo previsto en la presente Ley. </w:t>
      </w:r>
    </w:p>
    <w:p w:rsidR="00801E2F" w:rsidRPr="00EB444B" w:rsidRDefault="00801E2F" w:rsidP="00801E2F">
      <w:pPr>
        <w:autoSpaceDE w:val="0"/>
        <w:autoSpaceDN w:val="0"/>
        <w:adjustRightInd w:val="0"/>
        <w:spacing w:after="0" w:line="360" w:lineRule="auto"/>
        <w:jc w:val="both"/>
        <w:rPr>
          <w:rFonts w:ascii="Arial Narrow" w:hAnsi="Arial Narrow" w:cs="Arial"/>
          <w:sz w:val="24"/>
          <w:szCs w:val="24"/>
        </w:rPr>
      </w:pPr>
    </w:p>
    <w:p w:rsidR="00A42380" w:rsidRPr="00A84E24" w:rsidRDefault="001D57DE" w:rsidP="008C272A">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b/>
          <w:sz w:val="24"/>
          <w:szCs w:val="24"/>
        </w:rPr>
        <w:lastRenderedPageBreak/>
        <w:t>Artículo</w:t>
      </w:r>
      <w:r w:rsidR="00674992" w:rsidRPr="00EB444B">
        <w:rPr>
          <w:rFonts w:ascii="Arial Narrow" w:hAnsi="Arial Narrow" w:cs="Arial"/>
          <w:b/>
          <w:sz w:val="24"/>
          <w:szCs w:val="24"/>
        </w:rPr>
        <w:t xml:space="preserve"> 5</w:t>
      </w:r>
      <w:r w:rsidR="00801E2F" w:rsidRPr="00EB444B">
        <w:rPr>
          <w:rFonts w:ascii="Arial Narrow" w:hAnsi="Arial Narrow" w:cs="Arial"/>
          <w:b/>
          <w:sz w:val="24"/>
          <w:szCs w:val="24"/>
        </w:rPr>
        <w:t>.</w:t>
      </w:r>
      <w:r w:rsidR="00801E2F" w:rsidRPr="00EB444B">
        <w:rPr>
          <w:rFonts w:ascii="Arial Narrow" w:hAnsi="Arial Narrow" w:cs="Arial"/>
          <w:sz w:val="24"/>
          <w:szCs w:val="24"/>
        </w:rPr>
        <w:t xml:space="preserve"> </w:t>
      </w:r>
      <w:r w:rsidR="005C2B57" w:rsidRPr="00A84E24">
        <w:rPr>
          <w:rFonts w:ascii="Arial Narrow" w:hAnsi="Arial Narrow" w:cs="Arial"/>
          <w:sz w:val="24"/>
          <w:szCs w:val="24"/>
        </w:rPr>
        <w:t>Las consultas serán de</w:t>
      </w:r>
      <w:r w:rsidR="0028493A" w:rsidRPr="00A84E24">
        <w:rPr>
          <w:rFonts w:ascii="Arial Narrow" w:hAnsi="Arial Narrow" w:cs="Arial"/>
          <w:sz w:val="24"/>
          <w:szCs w:val="24"/>
        </w:rPr>
        <w:t xml:space="preserve"> carácter general y efectiva, en cuestiones que afecte</w:t>
      </w:r>
      <w:r w:rsidR="000926CC" w:rsidRPr="00A84E24">
        <w:rPr>
          <w:rFonts w:ascii="Arial Narrow" w:hAnsi="Arial Narrow" w:cs="Arial"/>
          <w:sz w:val="24"/>
          <w:szCs w:val="24"/>
        </w:rPr>
        <w:t>n</w:t>
      </w:r>
      <w:r w:rsidR="0033497D" w:rsidRPr="00A84E24">
        <w:rPr>
          <w:rFonts w:ascii="Arial Narrow" w:hAnsi="Arial Narrow" w:cs="Arial"/>
          <w:sz w:val="24"/>
          <w:szCs w:val="24"/>
        </w:rPr>
        <w:t xml:space="preserve"> sus derechos </w:t>
      </w:r>
      <w:r w:rsidR="000926CC" w:rsidRPr="00A84E24">
        <w:rPr>
          <w:rFonts w:ascii="Arial Narrow" w:hAnsi="Arial Narrow" w:cs="Arial"/>
          <w:sz w:val="24"/>
          <w:szCs w:val="24"/>
        </w:rPr>
        <w:t>de los pueblos y comunidades indígenas, afrodescendien</w:t>
      </w:r>
      <w:r w:rsidR="005C2B57" w:rsidRPr="00A84E24">
        <w:rPr>
          <w:rFonts w:ascii="Arial Narrow" w:hAnsi="Arial Narrow" w:cs="Arial"/>
          <w:sz w:val="24"/>
          <w:szCs w:val="24"/>
        </w:rPr>
        <w:t>tes y personas con discapacidad por lo que para la obtención de la manifestación de la voluntad y opinión libre e informada</w:t>
      </w:r>
      <w:r w:rsidR="00674992" w:rsidRPr="00A84E24">
        <w:rPr>
          <w:rFonts w:ascii="Arial Narrow" w:hAnsi="Arial Narrow" w:cs="Arial"/>
          <w:sz w:val="24"/>
          <w:szCs w:val="24"/>
        </w:rPr>
        <w:t xml:space="preserve"> de dichos grupos poblacionales, las autoridades deberán como mínimo consultar en la mayoría sim</w:t>
      </w:r>
      <w:r w:rsidR="0033497D" w:rsidRPr="00A84E24">
        <w:rPr>
          <w:rFonts w:ascii="Arial Narrow" w:hAnsi="Arial Narrow" w:cs="Arial"/>
          <w:sz w:val="24"/>
          <w:szCs w:val="24"/>
        </w:rPr>
        <w:t>ple de los municipios de Yucatán, por lo que l</w:t>
      </w:r>
      <w:r w:rsidR="00674992" w:rsidRPr="00A84E24">
        <w:rPr>
          <w:rFonts w:ascii="Arial Narrow" w:hAnsi="Arial Narrow" w:cs="Arial"/>
          <w:sz w:val="24"/>
          <w:szCs w:val="24"/>
        </w:rPr>
        <w:t>os poderes Ejecutivo, Legislativo, Judicial y Organismos Constitucionales Autónomos, deberán designar dentro de sus presupuestos de egresos, una partida presupuestal adecuada y suficiente para poder llevar a cabo las consultas en su caso.</w:t>
      </w:r>
    </w:p>
    <w:p w:rsidR="00A42380" w:rsidRPr="00A84E24" w:rsidRDefault="00A42380" w:rsidP="008C272A">
      <w:pPr>
        <w:autoSpaceDE w:val="0"/>
        <w:autoSpaceDN w:val="0"/>
        <w:adjustRightInd w:val="0"/>
        <w:spacing w:after="0" w:line="360" w:lineRule="auto"/>
        <w:jc w:val="both"/>
        <w:rPr>
          <w:rFonts w:ascii="Arial Narrow" w:hAnsi="Arial Narrow" w:cs="Arial"/>
          <w:sz w:val="24"/>
          <w:szCs w:val="24"/>
        </w:rPr>
      </w:pPr>
    </w:p>
    <w:p w:rsidR="0028493A" w:rsidRPr="00A84E24" w:rsidRDefault="00674992" w:rsidP="008C272A">
      <w:pPr>
        <w:autoSpaceDE w:val="0"/>
        <w:autoSpaceDN w:val="0"/>
        <w:adjustRightInd w:val="0"/>
        <w:spacing w:after="0" w:line="360" w:lineRule="auto"/>
        <w:jc w:val="both"/>
        <w:rPr>
          <w:rFonts w:ascii="Arial Narrow" w:hAnsi="Arial Narrow" w:cs="Arial"/>
          <w:sz w:val="24"/>
          <w:szCs w:val="24"/>
        </w:rPr>
      </w:pPr>
      <w:r w:rsidRPr="00A84E24">
        <w:rPr>
          <w:rFonts w:ascii="Arial Narrow" w:hAnsi="Arial Narrow" w:cs="Arial"/>
          <w:sz w:val="24"/>
          <w:szCs w:val="24"/>
        </w:rPr>
        <w:t xml:space="preserve">Para el caso de consultas que tengan a bien realizar los ayuntamientos en el ámbito de sus competencias, </w:t>
      </w:r>
      <w:r w:rsidR="0033497D" w:rsidRPr="00A84E24">
        <w:rPr>
          <w:rFonts w:ascii="Arial Narrow" w:hAnsi="Arial Narrow" w:cs="Arial"/>
          <w:sz w:val="24"/>
          <w:szCs w:val="24"/>
        </w:rPr>
        <w:t xml:space="preserve">o de índole regional, intermunicipal o municipal, </w:t>
      </w:r>
      <w:r w:rsidRPr="00A84E24">
        <w:rPr>
          <w:rFonts w:ascii="Arial Narrow" w:hAnsi="Arial Narrow" w:cs="Arial"/>
          <w:sz w:val="24"/>
          <w:szCs w:val="24"/>
        </w:rPr>
        <w:t>la obligación establecida en</w:t>
      </w:r>
      <w:r w:rsidR="0033497D" w:rsidRPr="00A84E24">
        <w:rPr>
          <w:rFonts w:ascii="Arial Narrow" w:hAnsi="Arial Narrow" w:cs="Arial"/>
          <w:sz w:val="24"/>
          <w:szCs w:val="24"/>
        </w:rPr>
        <w:t xml:space="preserve"> el párrafo inmediato anterior, se centrará en garantizar la </w:t>
      </w:r>
      <w:r w:rsidRPr="00A84E24">
        <w:rPr>
          <w:rFonts w:ascii="Arial Narrow" w:hAnsi="Arial Narrow" w:cs="Arial"/>
          <w:sz w:val="24"/>
          <w:szCs w:val="24"/>
        </w:rPr>
        <w:t>consulta en su demarcación</w:t>
      </w:r>
      <w:r w:rsidR="00A84E24" w:rsidRPr="00A84E24">
        <w:rPr>
          <w:rFonts w:ascii="Arial Narrow" w:hAnsi="Arial Narrow" w:cs="Arial"/>
          <w:sz w:val="24"/>
          <w:szCs w:val="24"/>
        </w:rPr>
        <w:t xml:space="preserve"> o demarcaciones</w:t>
      </w:r>
      <w:r w:rsidRPr="00A84E24">
        <w:rPr>
          <w:rFonts w:ascii="Arial Narrow" w:hAnsi="Arial Narrow" w:cs="Arial"/>
          <w:sz w:val="24"/>
          <w:szCs w:val="24"/>
        </w:rPr>
        <w:t xml:space="preserve"> territorial</w:t>
      </w:r>
      <w:r w:rsidR="00A84E24" w:rsidRPr="00A84E24">
        <w:rPr>
          <w:rFonts w:ascii="Arial Narrow" w:hAnsi="Arial Narrow" w:cs="Arial"/>
          <w:sz w:val="24"/>
          <w:szCs w:val="24"/>
        </w:rPr>
        <w:t>es según sea el caso</w:t>
      </w:r>
      <w:r w:rsidRPr="00A84E24">
        <w:rPr>
          <w:rFonts w:ascii="Arial Narrow" w:hAnsi="Arial Narrow" w:cs="Arial"/>
          <w:sz w:val="24"/>
          <w:szCs w:val="24"/>
        </w:rPr>
        <w:t>, designando dentro de su presupuesto de egreses una partida presupuestal adecuada y suficiente para tal efecto.</w:t>
      </w:r>
    </w:p>
    <w:p w:rsidR="00EB444B" w:rsidRDefault="00EB444B" w:rsidP="008C272A">
      <w:pPr>
        <w:autoSpaceDE w:val="0"/>
        <w:autoSpaceDN w:val="0"/>
        <w:adjustRightInd w:val="0"/>
        <w:spacing w:after="0" w:line="360" w:lineRule="auto"/>
        <w:jc w:val="both"/>
        <w:rPr>
          <w:rFonts w:ascii="Arial Narrow" w:hAnsi="Arial Narrow" w:cs="Arial"/>
          <w:sz w:val="24"/>
          <w:szCs w:val="24"/>
        </w:rPr>
      </w:pPr>
    </w:p>
    <w:p w:rsidR="00EB444B" w:rsidRPr="00EB444B" w:rsidRDefault="00EB444B" w:rsidP="00EB444B">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b/>
          <w:sz w:val="24"/>
          <w:szCs w:val="24"/>
        </w:rPr>
        <w:t>Artículo</w:t>
      </w:r>
      <w:r>
        <w:rPr>
          <w:rFonts w:ascii="Arial Narrow" w:hAnsi="Arial Narrow" w:cs="Arial"/>
          <w:b/>
          <w:sz w:val="24"/>
          <w:szCs w:val="24"/>
        </w:rPr>
        <w:t xml:space="preserve"> 6</w:t>
      </w:r>
      <w:r w:rsidRPr="00EB444B">
        <w:rPr>
          <w:rFonts w:ascii="Arial Narrow" w:hAnsi="Arial Narrow" w:cs="Arial"/>
          <w:b/>
          <w:sz w:val="24"/>
          <w:szCs w:val="24"/>
        </w:rPr>
        <w:t>.</w:t>
      </w:r>
      <w:r w:rsidRPr="00EB444B">
        <w:rPr>
          <w:rFonts w:ascii="Arial Narrow" w:hAnsi="Arial Narrow" w:cs="Arial"/>
          <w:sz w:val="24"/>
          <w:szCs w:val="24"/>
        </w:rPr>
        <w:t xml:space="preserve"> La accesibilidad deberá ser garantizada en todos los momentos del procedimiento legislativo o de toma de decisión por lo que en caso de aprobarse el dictamen en comisiones o el pleno del H. Congreso del Estado de Yucatán, en su caso en los órganos deliberativos de los organismos constitucionales autónomos o el comité o consejo que tenga a bien establecer el poder ejecutivo local, deberá ser generada información accesible y comprensible con respecto a los razonamientos por los que fue aprobado o no el dictamen, acción o política pública según sea aplicable, misma información que deberá ser informada a las personas con discapacidad consultadas así como a las asociaciones que las representen en un plazo no mayor a cinco días desde su aprobación.</w:t>
      </w:r>
    </w:p>
    <w:p w:rsidR="00EB444B" w:rsidRPr="00EB444B" w:rsidRDefault="00EB444B" w:rsidP="00EB444B">
      <w:pPr>
        <w:autoSpaceDE w:val="0"/>
        <w:autoSpaceDN w:val="0"/>
        <w:adjustRightInd w:val="0"/>
        <w:spacing w:after="0" w:line="360" w:lineRule="auto"/>
        <w:jc w:val="both"/>
        <w:rPr>
          <w:rFonts w:ascii="Arial Narrow" w:hAnsi="Arial Narrow" w:cs="Arial"/>
          <w:sz w:val="24"/>
          <w:szCs w:val="24"/>
        </w:rPr>
      </w:pPr>
    </w:p>
    <w:p w:rsidR="00EB444B" w:rsidRPr="00EB444B" w:rsidRDefault="00EB444B" w:rsidP="00EB444B">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sz w:val="24"/>
          <w:szCs w:val="24"/>
        </w:rPr>
        <w:t>También debe garantizarse el conocimiento del decreto que sea publicado en el Diario Oficial del Gobierno del Estado de Yucatán e informar acerca de las fechas en las cuales entre en vigor y su durabilidad en el tiempo en su caso.</w:t>
      </w:r>
    </w:p>
    <w:p w:rsidR="00EB444B" w:rsidRPr="00EB444B" w:rsidRDefault="00EB444B" w:rsidP="00EB444B">
      <w:pPr>
        <w:autoSpaceDE w:val="0"/>
        <w:autoSpaceDN w:val="0"/>
        <w:adjustRightInd w:val="0"/>
        <w:spacing w:after="0" w:line="360" w:lineRule="auto"/>
        <w:jc w:val="both"/>
        <w:rPr>
          <w:rFonts w:ascii="Arial Narrow" w:hAnsi="Arial Narrow" w:cs="Arial"/>
          <w:sz w:val="24"/>
          <w:szCs w:val="24"/>
        </w:rPr>
      </w:pPr>
    </w:p>
    <w:p w:rsidR="00EB444B" w:rsidRPr="00F26A46" w:rsidRDefault="00EB444B" w:rsidP="00EB444B">
      <w:pPr>
        <w:spacing w:line="360" w:lineRule="auto"/>
        <w:jc w:val="both"/>
        <w:rPr>
          <w:rFonts w:ascii="Arial Narrow" w:hAnsi="Arial Narrow" w:cs="Arial"/>
          <w:sz w:val="24"/>
          <w:szCs w:val="24"/>
        </w:rPr>
      </w:pPr>
      <w:r w:rsidRPr="00EB444B">
        <w:rPr>
          <w:rFonts w:ascii="Arial Narrow" w:hAnsi="Arial Narrow" w:cs="Arial"/>
          <w:b/>
          <w:sz w:val="24"/>
          <w:szCs w:val="24"/>
        </w:rPr>
        <w:t xml:space="preserve">Artículo </w:t>
      </w:r>
      <w:r>
        <w:rPr>
          <w:rFonts w:ascii="Arial Narrow" w:hAnsi="Arial Narrow" w:cs="Arial"/>
          <w:b/>
          <w:sz w:val="24"/>
          <w:szCs w:val="24"/>
        </w:rPr>
        <w:t>7</w:t>
      </w:r>
      <w:r w:rsidRPr="00EB444B">
        <w:rPr>
          <w:rFonts w:ascii="Arial Narrow" w:hAnsi="Arial Narrow" w:cs="Arial"/>
          <w:b/>
          <w:sz w:val="24"/>
          <w:szCs w:val="24"/>
        </w:rPr>
        <w:t>.</w:t>
      </w:r>
      <w:r w:rsidRPr="00EB444B">
        <w:rPr>
          <w:rFonts w:ascii="Arial Narrow" w:hAnsi="Arial Narrow" w:cs="Arial"/>
          <w:sz w:val="24"/>
          <w:szCs w:val="24"/>
        </w:rPr>
        <w:t xml:space="preserve"> No podrá ejecutarse, aprobarse, ni dictaminarse ninguna medida legislativa, reglamentaria o de política pública que no haya sido previamente consultada en los términos de esta Ley, considerando los más altos estándares de accesibilidad y de inclusión.</w:t>
      </w:r>
      <w:r w:rsidRPr="00F26A46">
        <w:rPr>
          <w:rFonts w:ascii="Arial Narrow" w:hAnsi="Arial Narrow" w:cs="Arial"/>
          <w:sz w:val="24"/>
          <w:szCs w:val="24"/>
        </w:rPr>
        <w:t xml:space="preserve"> </w:t>
      </w:r>
    </w:p>
    <w:p w:rsidR="00EB444B" w:rsidRPr="00EB444B" w:rsidRDefault="00EB444B" w:rsidP="008C272A">
      <w:pPr>
        <w:autoSpaceDE w:val="0"/>
        <w:autoSpaceDN w:val="0"/>
        <w:adjustRightInd w:val="0"/>
        <w:spacing w:after="0" w:line="360" w:lineRule="auto"/>
        <w:jc w:val="both"/>
        <w:rPr>
          <w:rFonts w:ascii="Arial Narrow" w:hAnsi="Arial Narrow" w:cs="Arial"/>
          <w:sz w:val="24"/>
          <w:szCs w:val="24"/>
        </w:rPr>
      </w:pPr>
    </w:p>
    <w:p w:rsidR="008C272A" w:rsidRPr="00EB444B" w:rsidRDefault="008C272A" w:rsidP="000926CC">
      <w:pPr>
        <w:autoSpaceDE w:val="0"/>
        <w:autoSpaceDN w:val="0"/>
        <w:adjustRightInd w:val="0"/>
        <w:spacing w:after="0" w:line="360" w:lineRule="auto"/>
        <w:jc w:val="both"/>
        <w:rPr>
          <w:rFonts w:ascii="Arial Narrow" w:hAnsi="Arial Narrow" w:cs="Arial"/>
          <w:sz w:val="24"/>
          <w:szCs w:val="24"/>
        </w:rPr>
      </w:pPr>
    </w:p>
    <w:p w:rsidR="00F010AB" w:rsidRPr="00EB444B" w:rsidRDefault="00F010AB" w:rsidP="000926CC">
      <w:pPr>
        <w:autoSpaceDE w:val="0"/>
        <w:autoSpaceDN w:val="0"/>
        <w:adjustRightInd w:val="0"/>
        <w:spacing w:after="0" w:line="360" w:lineRule="auto"/>
        <w:jc w:val="both"/>
        <w:rPr>
          <w:rFonts w:ascii="Arial Narrow" w:hAnsi="Arial Narrow" w:cs="Arial"/>
          <w:b/>
          <w:sz w:val="24"/>
          <w:szCs w:val="24"/>
        </w:rPr>
      </w:pPr>
    </w:p>
    <w:p w:rsidR="00266346" w:rsidRPr="00EB444B" w:rsidRDefault="00EB444B" w:rsidP="00EB444B">
      <w:pPr>
        <w:spacing w:line="240" w:lineRule="auto"/>
        <w:jc w:val="center"/>
        <w:rPr>
          <w:rFonts w:ascii="Arial Narrow" w:hAnsi="Arial Narrow" w:cs="Arial"/>
          <w:b/>
          <w:color w:val="000000" w:themeColor="text1"/>
          <w:sz w:val="24"/>
          <w:szCs w:val="24"/>
        </w:rPr>
      </w:pPr>
      <w:r w:rsidRPr="00EB444B">
        <w:rPr>
          <w:rFonts w:ascii="Arial Narrow" w:hAnsi="Arial Narrow" w:cs="Arial"/>
          <w:b/>
          <w:color w:val="000000" w:themeColor="text1"/>
          <w:sz w:val="24"/>
          <w:szCs w:val="24"/>
        </w:rPr>
        <w:t>CAPÍTULO II</w:t>
      </w:r>
    </w:p>
    <w:p w:rsidR="00266346" w:rsidRPr="00EB444B" w:rsidRDefault="00EB444B" w:rsidP="00EB444B">
      <w:pPr>
        <w:spacing w:line="240" w:lineRule="auto"/>
        <w:jc w:val="center"/>
        <w:rPr>
          <w:rFonts w:ascii="Arial Narrow" w:hAnsi="Arial Narrow" w:cs="Arial"/>
          <w:b/>
          <w:color w:val="000000" w:themeColor="text1"/>
          <w:sz w:val="24"/>
          <w:szCs w:val="24"/>
        </w:rPr>
      </w:pPr>
      <w:r w:rsidRPr="00EB444B">
        <w:rPr>
          <w:rFonts w:ascii="Arial Narrow" w:hAnsi="Arial Narrow" w:cs="Arial"/>
          <w:b/>
          <w:color w:val="000000" w:themeColor="text1"/>
          <w:sz w:val="24"/>
          <w:szCs w:val="24"/>
        </w:rPr>
        <w:t>DE LA CONSULTA DE PUEBLOS INDÍGENAS Y AFRODESCENDIENTES</w:t>
      </w:r>
    </w:p>
    <w:p w:rsidR="00266346" w:rsidRPr="00EB444B" w:rsidRDefault="00266346" w:rsidP="00EA614A">
      <w:pPr>
        <w:spacing w:line="360" w:lineRule="auto"/>
        <w:jc w:val="center"/>
        <w:rPr>
          <w:rFonts w:ascii="Arial Narrow" w:hAnsi="Arial Narrow" w:cs="Arial"/>
          <w:color w:val="000000" w:themeColor="text1"/>
          <w:sz w:val="24"/>
          <w:szCs w:val="24"/>
        </w:rPr>
      </w:pPr>
    </w:p>
    <w:p w:rsidR="00500761" w:rsidRPr="00EB444B" w:rsidRDefault="00500761" w:rsidP="00EA614A">
      <w:pPr>
        <w:spacing w:line="360" w:lineRule="auto"/>
        <w:rPr>
          <w:rFonts w:ascii="Arial Narrow" w:hAnsi="Arial Narrow" w:cs="Arial"/>
          <w:color w:val="000000" w:themeColor="text1"/>
          <w:sz w:val="24"/>
          <w:szCs w:val="24"/>
        </w:rPr>
      </w:pPr>
      <w:r w:rsidRPr="00EB444B">
        <w:rPr>
          <w:rFonts w:ascii="Arial Narrow" w:hAnsi="Arial Narrow" w:cs="Arial"/>
          <w:b/>
          <w:color w:val="000000" w:themeColor="text1"/>
          <w:sz w:val="24"/>
          <w:szCs w:val="24"/>
        </w:rPr>
        <w:t>Artículo</w:t>
      </w:r>
      <w:r w:rsidR="00EB444B">
        <w:rPr>
          <w:rFonts w:ascii="Arial Narrow" w:hAnsi="Arial Narrow" w:cs="Arial"/>
          <w:b/>
          <w:color w:val="000000" w:themeColor="text1"/>
          <w:sz w:val="24"/>
          <w:szCs w:val="24"/>
        </w:rPr>
        <w:t xml:space="preserve"> 8</w:t>
      </w:r>
      <w:r w:rsidR="00674992" w:rsidRPr="00EB444B">
        <w:rPr>
          <w:rFonts w:ascii="Arial Narrow" w:hAnsi="Arial Narrow" w:cs="Arial"/>
          <w:b/>
          <w:color w:val="000000" w:themeColor="text1"/>
          <w:sz w:val="24"/>
          <w:szCs w:val="24"/>
        </w:rPr>
        <w:t>.</w:t>
      </w:r>
      <w:r w:rsidR="00674992" w:rsidRPr="00EB444B">
        <w:rPr>
          <w:rFonts w:ascii="Arial Narrow" w:hAnsi="Arial Narrow" w:cs="Arial"/>
          <w:color w:val="000000" w:themeColor="text1"/>
          <w:sz w:val="24"/>
          <w:szCs w:val="24"/>
        </w:rPr>
        <w:t xml:space="preserve"> </w:t>
      </w:r>
      <w:r w:rsidRPr="00EB444B">
        <w:rPr>
          <w:rFonts w:ascii="Arial Narrow" w:hAnsi="Arial Narrow" w:cs="Arial"/>
          <w:color w:val="000000" w:themeColor="text1"/>
          <w:sz w:val="24"/>
          <w:szCs w:val="24"/>
        </w:rPr>
        <w:t xml:space="preserve">Se consideran principios rectores de la </w:t>
      </w:r>
      <w:r w:rsidR="00F05161" w:rsidRPr="00EB444B">
        <w:rPr>
          <w:rFonts w:ascii="Arial Narrow" w:hAnsi="Arial Narrow" w:cs="Arial"/>
          <w:color w:val="000000" w:themeColor="text1"/>
          <w:sz w:val="24"/>
          <w:szCs w:val="24"/>
        </w:rPr>
        <w:t>consulta para pueblos indígenas y afrodescendientes</w:t>
      </w:r>
      <w:r w:rsidRPr="00EB444B">
        <w:rPr>
          <w:rFonts w:ascii="Arial Narrow" w:hAnsi="Arial Narrow" w:cs="Arial"/>
          <w:color w:val="000000" w:themeColor="text1"/>
          <w:sz w:val="24"/>
          <w:szCs w:val="24"/>
        </w:rPr>
        <w:t>, las siguientes:</w:t>
      </w:r>
    </w:p>
    <w:p w:rsidR="00500761" w:rsidRPr="00EB444B" w:rsidRDefault="00500761" w:rsidP="00EA614A">
      <w:pPr>
        <w:spacing w:after="0" w:line="360" w:lineRule="auto"/>
        <w:jc w:val="both"/>
        <w:rPr>
          <w:rFonts w:ascii="Arial Narrow" w:hAnsi="Arial Narrow" w:cs="Arial"/>
          <w:color w:val="000000" w:themeColor="text1"/>
          <w:sz w:val="24"/>
          <w:szCs w:val="24"/>
        </w:rPr>
      </w:pPr>
      <w:r w:rsidRPr="00EB444B">
        <w:rPr>
          <w:rFonts w:ascii="Arial Narrow" w:hAnsi="Arial Narrow" w:cs="Arial"/>
          <w:b/>
          <w:bCs/>
          <w:color w:val="000000" w:themeColor="text1"/>
          <w:sz w:val="24"/>
          <w:szCs w:val="24"/>
        </w:rPr>
        <w:t>I. Buena fe.</w:t>
      </w:r>
      <w:r w:rsidRPr="00EB444B">
        <w:rPr>
          <w:rFonts w:ascii="Arial Narrow" w:hAnsi="Arial Narrow" w:cs="Arial"/>
          <w:color w:val="000000" w:themeColor="text1"/>
          <w:sz w:val="24"/>
          <w:szCs w:val="24"/>
        </w:rPr>
        <w:t xml:space="preserve"> La consulta debe estar basada en el respeto, honestidad, confianza, ausencia de vicios, con la intención de llegar a los acuerdos necesarios con los pueblos indígenas y </w:t>
      </w:r>
      <w:r w:rsidR="008E632C" w:rsidRPr="00EB444B">
        <w:rPr>
          <w:rFonts w:ascii="Arial Narrow" w:hAnsi="Arial Narrow" w:cs="Arial"/>
          <w:color w:val="000000" w:themeColor="text1"/>
          <w:sz w:val="24"/>
          <w:szCs w:val="24"/>
        </w:rPr>
        <w:t>personas afrodescendientes</w:t>
      </w:r>
      <w:r w:rsidRPr="00EB444B">
        <w:rPr>
          <w:rFonts w:ascii="Arial Narrow" w:hAnsi="Arial Narrow" w:cs="Arial"/>
          <w:color w:val="000000" w:themeColor="text1"/>
          <w:sz w:val="24"/>
          <w:szCs w:val="24"/>
        </w:rPr>
        <w:t>, sin que se les pretenda engañar o brindar información sesgada o parcial.</w:t>
      </w:r>
    </w:p>
    <w:p w:rsidR="00500761" w:rsidRPr="00EB444B" w:rsidRDefault="00500761" w:rsidP="00EA614A">
      <w:pPr>
        <w:spacing w:after="0" w:line="360" w:lineRule="auto"/>
        <w:jc w:val="both"/>
        <w:rPr>
          <w:rFonts w:ascii="Arial Narrow" w:hAnsi="Arial Narrow" w:cs="Arial"/>
          <w:color w:val="000000" w:themeColor="text1"/>
          <w:sz w:val="24"/>
          <w:szCs w:val="24"/>
        </w:rPr>
      </w:pPr>
    </w:p>
    <w:p w:rsidR="008E632C" w:rsidRPr="00EB444B" w:rsidRDefault="00500761" w:rsidP="00EA614A">
      <w:pPr>
        <w:spacing w:after="0" w:line="360" w:lineRule="auto"/>
        <w:jc w:val="both"/>
        <w:rPr>
          <w:rFonts w:ascii="Arial Narrow" w:hAnsi="Arial Narrow" w:cs="Arial"/>
          <w:color w:val="000000" w:themeColor="text1"/>
          <w:sz w:val="24"/>
          <w:szCs w:val="24"/>
        </w:rPr>
      </w:pPr>
      <w:r w:rsidRPr="00EB444B">
        <w:rPr>
          <w:rFonts w:ascii="Arial Narrow" w:hAnsi="Arial Narrow" w:cs="Arial"/>
          <w:b/>
          <w:bCs/>
          <w:color w:val="000000" w:themeColor="text1"/>
          <w:sz w:val="24"/>
          <w:szCs w:val="24"/>
        </w:rPr>
        <w:t>II. Consentimiento Informado.</w:t>
      </w:r>
      <w:r w:rsidRPr="00EB444B">
        <w:rPr>
          <w:rFonts w:ascii="Arial Narrow" w:hAnsi="Arial Narrow" w:cs="Arial"/>
          <w:color w:val="000000" w:themeColor="text1"/>
          <w:sz w:val="24"/>
          <w:szCs w:val="24"/>
        </w:rPr>
        <w:t xml:space="preserve"> Derecho de los sujetos consultados de recibir toda la información necesaria, veraz, de fácil comprensión y suficiente, de cualquier pro</w:t>
      </w:r>
      <w:r w:rsidR="008E632C" w:rsidRPr="00EB444B">
        <w:rPr>
          <w:rFonts w:ascii="Arial Narrow" w:hAnsi="Arial Narrow" w:cs="Arial"/>
          <w:color w:val="000000" w:themeColor="text1"/>
          <w:sz w:val="24"/>
          <w:szCs w:val="24"/>
        </w:rPr>
        <w:t>yecto o actividad propuesto</w:t>
      </w:r>
      <w:r w:rsidRPr="00EB444B">
        <w:rPr>
          <w:rFonts w:ascii="Arial Narrow" w:hAnsi="Arial Narrow" w:cs="Arial"/>
          <w:color w:val="000000" w:themeColor="text1"/>
          <w:sz w:val="24"/>
          <w:szCs w:val="24"/>
        </w:rPr>
        <w:t>;</w:t>
      </w:r>
      <w:r w:rsidR="008E632C" w:rsidRPr="00EB444B">
        <w:rPr>
          <w:rFonts w:ascii="Arial Narrow" w:hAnsi="Arial Narrow" w:cs="Arial"/>
          <w:color w:val="000000" w:themeColor="text1"/>
          <w:sz w:val="24"/>
          <w:szCs w:val="24"/>
        </w:rPr>
        <w:t xml:space="preserve"> así como las </w:t>
      </w:r>
      <w:r w:rsidRPr="00EB444B">
        <w:rPr>
          <w:rFonts w:ascii="Arial Narrow" w:hAnsi="Arial Narrow" w:cs="Arial"/>
          <w:color w:val="000000" w:themeColor="text1"/>
          <w:sz w:val="24"/>
          <w:szCs w:val="24"/>
        </w:rPr>
        <w:t>razones o el objeto del proyecto y/o medida</w:t>
      </w:r>
      <w:r w:rsidR="008E632C" w:rsidRPr="00EB444B">
        <w:rPr>
          <w:rFonts w:ascii="Arial Narrow" w:hAnsi="Arial Narrow" w:cs="Arial"/>
          <w:color w:val="000000" w:themeColor="text1"/>
          <w:sz w:val="24"/>
          <w:szCs w:val="24"/>
        </w:rPr>
        <w:t xml:space="preserve"> sujeta de consulta</w:t>
      </w:r>
      <w:r w:rsidRPr="00EB444B">
        <w:rPr>
          <w:rFonts w:ascii="Arial Narrow" w:hAnsi="Arial Narrow" w:cs="Arial"/>
          <w:color w:val="000000" w:themeColor="text1"/>
          <w:sz w:val="24"/>
          <w:szCs w:val="24"/>
        </w:rPr>
        <w:t>;</w:t>
      </w:r>
      <w:r w:rsidR="008E632C" w:rsidRPr="00EB444B">
        <w:rPr>
          <w:rFonts w:ascii="Arial Narrow" w:hAnsi="Arial Narrow" w:cs="Arial"/>
          <w:color w:val="000000" w:themeColor="text1"/>
          <w:sz w:val="24"/>
          <w:szCs w:val="24"/>
        </w:rPr>
        <w:t xml:space="preserve"> su duración,</w:t>
      </w:r>
      <w:r w:rsidRPr="00EB444B">
        <w:rPr>
          <w:rFonts w:ascii="Arial Narrow" w:hAnsi="Arial Narrow" w:cs="Arial"/>
          <w:color w:val="000000" w:themeColor="text1"/>
          <w:sz w:val="24"/>
          <w:szCs w:val="24"/>
        </w:rPr>
        <w:t xml:space="preserve"> los proced</w:t>
      </w:r>
      <w:r w:rsidR="00B53221" w:rsidRPr="00EB444B">
        <w:rPr>
          <w:rFonts w:ascii="Arial Narrow" w:hAnsi="Arial Narrow" w:cs="Arial"/>
          <w:color w:val="000000" w:themeColor="text1"/>
          <w:sz w:val="24"/>
          <w:szCs w:val="24"/>
        </w:rPr>
        <w:t xml:space="preserve">imientos, etapas y procesos; </w:t>
      </w:r>
      <w:r w:rsidRPr="00EB444B">
        <w:rPr>
          <w:rFonts w:ascii="Arial Narrow" w:hAnsi="Arial Narrow" w:cs="Arial"/>
          <w:color w:val="000000" w:themeColor="text1"/>
          <w:sz w:val="24"/>
          <w:szCs w:val="24"/>
        </w:rPr>
        <w:t>una evaluación preliminar de los probables impactos económicos, sociales, culturales, ambientales, de género, i</w:t>
      </w:r>
      <w:r w:rsidR="00B53221" w:rsidRPr="00EB444B">
        <w:rPr>
          <w:rFonts w:ascii="Arial Narrow" w:hAnsi="Arial Narrow" w:cs="Arial"/>
          <w:color w:val="000000" w:themeColor="text1"/>
          <w:sz w:val="24"/>
          <w:szCs w:val="24"/>
        </w:rPr>
        <w:t xml:space="preserve">ncluso los posibles riesgos o áreas a ser afectadas en su caso; y </w:t>
      </w:r>
      <w:r w:rsidRPr="00EB444B">
        <w:rPr>
          <w:rFonts w:ascii="Arial Narrow" w:hAnsi="Arial Narrow" w:cs="Arial"/>
          <w:color w:val="000000" w:themeColor="text1"/>
          <w:sz w:val="24"/>
          <w:szCs w:val="24"/>
        </w:rPr>
        <w:t>el personal que intervendrá en la ejecución del proyecto propues</w:t>
      </w:r>
      <w:r w:rsidR="00B53221" w:rsidRPr="00EB444B">
        <w:rPr>
          <w:rFonts w:ascii="Arial Narrow" w:hAnsi="Arial Narrow" w:cs="Arial"/>
          <w:color w:val="000000" w:themeColor="text1"/>
          <w:sz w:val="24"/>
          <w:szCs w:val="24"/>
        </w:rPr>
        <w:t>to.</w:t>
      </w:r>
    </w:p>
    <w:p w:rsidR="00500761" w:rsidRPr="00EB444B" w:rsidRDefault="00500761" w:rsidP="00EA614A">
      <w:pPr>
        <w:spacing w:after="0" w:line="360" w:lineRule="auto"/>
        <w:jc w:val="both"/>
        <w:rPr>
          <w:rFonts w:ascii="Arial Narrow" w:hAnsi="Arial Narrow" w:cs="Arial"/>
          <w:color w:val="000000" w:themeColor="text1"/>
          <w:sz w:val="24"/>
          <w:szCs w:val="24"/>
        </w:rPr>
      </w:pPr>
    </w:p>
    <w:p w:rsidR="00500761" w:rsidRPr="00EB444B" w:rsidRDefault="00500761" w:rsidP="00EA614A">
      <w:pPr>
        <w:spacing w:after="0" w:line="360" w:lineRule="auto"/>
        <w:jc w:val="both"/>
        <w:rPr>
          <w:rFonts w:ascii="Arial Narrow" w:hAnsi="Arial Narrow" w:cs="Arial"/>
          <w:color w:val="000000" w:themeColor="text1"/>
          <w:sz w:val="24"/>
          <w:szCs w:val="24"/>
        </w:rPr>
      </w:pPr>
      <w:r w:rsidRPr="00EB444B">
        <w:rPr>
          <w:rFonts w:ascii="Arial Narrow" w:hAnsi="Arial Narrow" w:cs="Arial"/>
          <w:b/>
          <w:bCs/>
          <w:color w:val="000000" w:themeColor="text1"/>
          <w:sz w:val="24"/>
          <w:szCs w:val="24"/>
        </w:rPr>
        <w:t>III. Consulta informada.</w:t>
      </w:r>
      <w:r w:rsidRPr="00EB444B">
        <w:rPr>
          <w:rFonts w:ascii="Arial Narrow" w:hAnsi="Arial Narrow" w:cs="Arial"/>
          <w:color w:val="000000" w:themeColor="text1"/>
          <w:sz w:val="24"/>
          <w:szCs w:val="24"/>
        </w:rPr>
        <w:t xml:space="preserve"> De manera previa a la consulta, las autoridades responsables deberán proveer a las comunidades información completa, precisa, comprensible y veraz en torno a la naturaleza y consecuencias de cualquier proyecto que pueda afectarles, su objeto, los beneficios y riesgos, alcances e impactos previstos y posibles en los ámbitos económico, social, cultural y ambiental. La información debe ser suficiente para que los pueblos y comunidades indígenas y </w:t>
      </w:r>
      <w:r w:rsidR="00EC2F72" w:rsidRPr="00EB444B">
        <w:rPr>
          <w:rFonts w:ascii="Arial Narrow" w:hAnsi="Arial Narrow" w:cs="Arial"/>
          <w:color w:val="000000" w:themeColor="text1"/>
          <w:sz w:val="24"/>
          <w:szCs w:val="24"/>
        </w:rPr>
        <w:t xml:space="preserve">afrodescendientes </w:t>
      </w:r>
      <w:r w:rsidRPr="00EB444B">
        <w:rPr>
          <w:rFonts w:ascii="Arial Narrow" w:hAnsi="Arial Narrow" w:cs="Arial"/>
          <w:color w:val="000000" w:themeColor="text1"/>
          <w:sz w:val="24"/>
          <w:szCs w:val="24"/>
        </w:rPr>
        <w:t xml:space="preserve">puedan adoptar una decisión con conocimiento de causa adecuada a sus necesidades. </w:t>
      </w:r>
    </w:p>
    <w:p w:rsidR="00500761" w:rsidRPr="00EB444B" w:rsidRDefault="00500761" w:rsidP="00EA614A">
      <w:pPr>
        <w:spacing w:after="0" w:line="360" w:lineRule="auto"/>
        <w:jc w:val="both"/>
        <w:rPr>
          <w:rFonts w:ascii="Arial Narrow" w:hAnsi="Arial Narrow" w:cs="Arial"/>
          <w:color w:val="000000" w:themeColor="text1"/>
          <w:sz w:val="24"/>
          <w:szCs w:val="24"/>
        </w:rPr>
      </w:pPr>
    </w:p>
    <w:p w:rsidR="00500761" w:rsidRPr="00EB444B" w:rsidRDefault="00500761" w:rsidP="00EA614A">
      <w:pPr>
        <w:spacing w:after="0" w:line="360" w:lineRule="auto"/>
        <w:jc w:val="both"/>
        <w:rPr>
          <w:rFonts w:ascii="Arial Narrow" w:hAnsi="Arial Narrow" w:cs="Arial"/>
          <w:color w:val="000000" w:themeColor="text1"/>
          <w:sz w:val="24"/>
          <w:szCs w:val="24"/>
        </w:rPr>
      </w:pPr>
      <w:r w:rsidRPr="00EB444B">
        <w:rPr>
          <w:rFonts w:ascii="Arial Narrow" w:hAnsi="Arial Narrow" w:cs="Arial"/>
          <w:b/>
          <w:bCs/>
          <w:color w:val="000000" w:themeColor="text1"/>
          <w:sz w:val="24"/>
          <w:szCs w:val="24"/>
        </w:rPr>
        <w:lastRenderedPageBreak/>
        <w:t>IV. Consentimiento Libre.</w:t>
      </w:r>
      <w:r w:rsidRPr="00EB444B">
        <w:rPr>
          <w:rFonts w:ascii="Arial Narrow" w:hAnsi="Arial Narrow" w:cs="Arial"/>
          <w:color w:val="000000" w:themeColor="text1"/>
          <w:sz w:val="24"/>
          <w:szCs w:val="24"/>
        </w:rPr>
        <w:t xml:space="preserve"> La participación y toma de decisiones de los pueblos y comunidades indígenas y afro</w:t>
      </w:r>
      <w:r w:rsidR="00EC2F72" w:rsidRPr="00EB444B">
        <w:rPr>
          <w:rFonts w:ascii="Arial Narrow" w:hAnsi="Arial Narrow" w:cs="Arial"/>
          <w:color w:val="000000" w:themeColor="text1"/>
          <w:sz w:val="24"/>
          <w:szCs w:val="24"/>
        </w:rPr>
        <w:t>descendientes</w:t>
      </w:r>
      <w:r w:rsidRPr="00EB444B">
        <w:rPr>
          <w:rFonts w:ascii="Arial Narrow" w:hAnsi="Arial Narrow" w:cs="Arial"/>
          <w:color w:val="000000" w:themeColor="text1"/>
          <w:sz w:val="24"/>
          <w:szCs w:val="24"/>
        </w:rPr>
        <w:t xml:space="preserve"> en el proceso de consulta debe ser realizada sin coerción, intimidación, manipulación o condicionamiento alguno.</w:t>
      </w:r>
    </w:p>
    <w:p w:rsidR="00EC2F72" w:rsidRPr="00EB444B" w:rsidRDefault="00EC2F72" w:rsidP="00EA614A">
      <w:pPr>
        <w:spacing w:after="0" w:line="360" w:lineRule="auto"/>
        <w:jc w:val="both"/>
        <w:rPr>
          <w:rFonts w:ascii="Arial Narrow" w:hAnsi="Arial Narrow" w:cs="Arial"/>
          <w:color w:val="000000" w:themeColor="text1"/>
          <w:sz w:val="24"/>
          <w:szCs w:val="24"/>
        </w:rPr>
      </w:pPr>
    </w:p>
    <w:p w:rsidR="00500761" w:rsidRPr="00EB444B" w:rsidRDefault="00500761" w:rsidP="00EA614A">
      <w:pPr>
        <w:spacing w:after="0" w:line="360" w:lineRule="auto"/>
        <w:jc w:val="both"/>
        <w:rPr>
          <w:rFonts w:ascii="Arial Narrow" w:hAnsi="Arial Narrow" w:cs="Arial"/>
          <w:color w:val="000000" w:themeColor="text1"/>
          <w:sz w:val="24"/>
          <w:szCs w:val="24"/>
        </w:rPr>
      </w:pPr>
      <w:r w:rsidRPr="00EB444B">
        <w:rPr>
          <w:rFonts w:ascii="Arial Narrow" w:hAnsi="Arial Narrow" w:cs="Arial"/>
          <w:b/>
          <w:bCs/>
          <w:color w:val="000000" w:themeColor="text1"/>
          <w:sz w:val="24"/>
          <w:szCs w:val="24"/>
        </w:rPr>
        <w:t xml:space="preserve">V. Consulta previa. </w:t>
      </w:r>
      <w:r w:rsidRPr="00EB444B">
        <w:rPr>
          <w:rFonts w:ascii="Arial Narrow" w:hAnsi="Arial Narrow" w:cs="Arial"/>
          <w:color w:val="000000" w:themeColor="text1"/>
          <w:sz w:val="24"/>
          <w:szCs w:val="24"/>
        </w:rPr>
        <w:t xml:space="preserve">La consulta debe realizarse antes de cualquier autorización o inicio de actividades, como requisito previo y con suficiente antelación a fin de que los pueblos y comunidades indígenas y </w:t>
      </w:r>
      <w:r w:rsidR="00EC2F72" w:rsidRPr="00EB444B">
        <w:rPr>
          <w:rFonts w:ascii="Arial Narrow" w:hAnsi="Arial Narrow" w:cs="Arial"/>
          <w:color w:val="000000" w:themeColor="text1"/>
          <w:sz w:val="24"/>
          <w:szCs w:val="24"/>
        </w:rPr>
        <w:t>personas afrodescendientes</w:t>
      </w:r>
      <w:r w:rsidRPr="00EB444B">
        <w:rPr>
          <w:rFonts w:ascii="Arial Narrow" w:hAnsi="Arial Narrow" w:cs="Arial"/>
          <w:color w:val="000000" w:themeColor="text1"/>
          <w:sz w:val="24"/>
          <w:szCs w:val="24"/>
        </w:rPr>
        <w:t xml:space="preserve"> puedan participar, en la medida de lo posible en las fases de diseño y planificación de los proyectos que se busque impulsar, respetando sus tiempos y procesos deliberativos propios.</w:t>
      </w:r>
    </w:p>
    <w:p w:rsidR="00EC2F72" w:rsidRPr="00EB444B" w:rsidRDefault="00EC2F72" w:rsidP="00EA614A">
      <w:pPr>
        <w:spacing w:after="0" w:line="360" w:lineRule="auto"/>
        <w:jc w:val="both"/>
        <w:rPr>
          <w:rFonts w:ascii="Arial Narrow" w:hAnsi="Arial Narrow" w:cs="Arial"/>
          <w:b/>
          <w:bCs/>
          <w:color w:val="000000" w:themeColor="text1"/>
          <w:sz w:val="24"/>
          <w:szCs w:val="24"/>
        </w:rPr>
      </w:pPr>
    </w:p>
    <w:p w:rsidR="00500761" w:rsidRPr="00EB444B" w:rsidRDefault="00500761" w:rsidP="00EA614A">
      <w:pPr>
        <w:spacing w:after="0" w:line="360" w:lineRule="auto"/>
        <w:jc w:val="both"/>
        <w:rPr>
          <w:rFonts w:ascii="Arial Narrow" w:hAnsi="Arial Narrow" w:cs="Arial"/>
          <w:color w:val="000000" w:themeColor="text1"/>
          <w:sz w:val="24"/>
          <w:szCs w:val="24"/>
        </w:rPr>
      </w:pPr>
      <w:r w:rsidRPr="00EB444B">
        <w:rPr>
          <w:rFonts w:ascii="Arial Narrow" w:hAnsi="Arial Narrow" w:cs="Arial"/>
          <w:b/>
          <w:bCs/>
          <w:color w:val="000000" w:themeColor="text1"/>
          <w:sz w:val="24"/>
          <w:szCs w:val="24"/>
        </w:rPr>
        <w:t>V. Culturalmente Adecuada.</w:t>
      </w:r>
      <w:r w:rsidRPr="00EB444B">
        <w:rPr>
          <w:rFonts w:ascii="Arial Narrow" w:hAnsi="Arial Narrow" w:cs="Arial"/>
          <w:color w:val="000000" w:themeColor="text1"/>
          <w:sz w:val="24"/>
          <w:szCs w:val="24"/>
        </w:rPr>
        <w:t xml:space="preserve"> El diseño y el desarrollo de la consulta deben ser pertinentes desde el punto de vista cultural y lingüístico, teniendo en cuenta las costumbres, tradiciones, valores, concepciones, tiempos, sistemas normativos, formas de organización, autoridades representativas, esquemas deliberativos, incluso formas de concebir la consulta de los pueblos y comunidades indígenas y </w:t>
      </w:r>
      <w:r w:rsidR="00EC2F72" w:rsidRPr="00EB444B">
        <w:rPr>
          <w:rFonts w:ascii="Arial Narrow" w:hAnsi="Arial Narrow" w:cs="Arial"/>
          <w:color w:val="000000" w:themeColor="text1"/>
          <w:sz w:val="24"/>
          <w:szCs w:val="24"/>
        </w:rPr>
        <w:t>afrodescendientes.</w:t>
      </w:r>
    </w:p>
    <w:p w:rsidR="00EC2F72" w:rsidRPr="00EB444B" w:rsidRDefault="00EC2F72" w:rsidP="00EA614A">
      <w:pPr>
        <w:spacing w:after="0" w:line="360" w:lineRule="auto"/>
        <w:jc w:val="both"/>
        <w:rPr>
          <w:rFonts w:ascii="Arial Narrow" w:hAnsi="Arial Narrow" w:cs="Arial"/>
          <w:sz w:val="24"/>
          <w:szCs w:val="24"/>
        </w:rPr>
      </w:pPr>
    </w:p>
    <w:p w:rsidR="00500761" w:rsidRPr="00EB444B" w:rsidRDefault="00500761" w:rsidP="00EA614A">
      <w:pPr>
        <w:spacing w:after="0" w:line="360" w:lineRule="auto"/>
        <w:jc w:val="both"/>
        <w:rPr>
          <w:rFonts w:ascii="Arial Narrow" w:hAnsi="Arial Narrow" w:cs="Arial"/>
          <w:sz w:val="24"/>
          <w:szCs w:val="24"/>
        </w:rPr>
      </w:pPr>
      <w:r w:rsidRPr="00EB444B">
        <w:rPr>
          <w:rFonts w:ascii="Arial Narrow" w:hAnsi="Arial Narrow" w:cs="Arial"/>
          <w:b/>
          <w:bCs/>
          <w:sz w:val="24"/>
          <w:szCs w:val="24"/>
        </w:rPr>
        <w:t>VI. Deber de Acomodo.</w:t>
      </w:r>
      <w:r w:rsidR="00EC2F72" w:rsidRPr="00EB444B">
        <w:rPr>
          <w:rFonts w:ascii="Arial Narrow" w:hAnsi="Arial Narrow" w:cs="Arial"/>
          <w:sz w:val="24"/>
          <w:szCs w:val="24"/>
        </w:rPr>
        <w:t xml:space="preserve"> Deber de la a</w:t>
      </w:r>
      <w:r w:rsidRPr="00EB444B">
        <w:rPr>
          <w:rFonts w:ascii="Arial Narrow" w:hAnsi="Arial Narrow" w:cs="Arial"/>
          <w:sz w:val="24"/>
          <w:szCs w:val="24"/>
        </w:rPr>
        <w:t xml:space="preserve">utoridad responsable de ajustar o incluso cancelar la propuesta legislativa o administrativa con base en los resultados de la consulta. </w:t>
      </w:r>
    </w:p>
    <w:p w:rsidR="00EC2F72" w:rsidRPr="00EB444B" w:rsidRDefault="00EC2F72" w:rsidP="00EA614A">
      <w:pPr>
        <w:spacing w:after="0" w:line="360" w:lineRule="auto"/>
        <w:jc w:val="both"/>
        <w:rPr>
          <w:rFonts w:ascii="Arial Narrow" w:hAnsi="Arial Narrow" w:cs="Arial"/>
          <w:sz w:val="24"/>
          <w:szCs w:val="24"/>
        </w:rPr>
      </w:pPr>
    </w:p>
    <w:p w:rsidR="00500761" w:rsidRPr="00EB444B" w:rsidRDefault="00500761" w:rsidP="00EA614A">
      <w:pPr>
        <w:spacing w:after="0" w:line="360" w:lineRule="auto"/>
        <w:jc w:val="both"/>
        <w:rPr>
          <w:rFonts w:ascii="Arial Narrow" w:hAnsi="Arial Narrow" w:cs="Arial"/>
          <w:sz w:val="24"/>
          <w:szCs w:val="24"/>
        </w:rPr>
      </w:pPr>
      <w:r w:rsidRPr="00EB444B">
        <w:rPr>
          <w:rFonts w:ascii="Arial Narrow" w:hAnsi="Arial Narrow" w:cs="Arial"/>
          <w:b/>
          <w:bCs/>
          <w:sz w:val="24"/>
          <w:szCs w:val="24"/>
        </w:rPr>
        <w:t>VII. Decisiones razonadas.</w:t>
      </w:r>
      <w:r w:rsidRPr="00EB444B">
        <w:rPr>
          <w:rFonts w:ascii="Arial Narrow" w:hAnsi="Arial Narrow" w:cs="Arial"/>
          <w:sz w:val="24"/>
          <w:szCs w:val="24"/>
        </w:rPr>
        <w:t xml:space="preserve"> Cuando el deber de acomodo no sea posible por motivos</w:t>
      </w:r>
      <w:r w:rsidR="00EC2F72" w:rsidRPr="00EB444B">
        <w:rPr>
          <w:rFonts w:ascii="Arial Narrow" w:hAnsi="Arial Narrow" w:cs="Arial"/>
          <w:sz w:val="24"/>
          <w:szCs w:val="24"/>
        </w:rPr>
        <w:t xml:space="preserve"> u</w:t>
      </w:r>
      <w:r w:rsidRPr="00EB444B">
        <w:rPr>
          <w:rFonts w:ascii="Arial Narrow" w:hAnsi="Arial Narrow" w:cs="Arial"/>
          <w:sz w:val="24"/>
          <w:szCs w:val="24"/>
        </w:rPr>
        <w:t xml:space="preserve"> objetivos, razonables y proporcionales a un interés social legítimo, la decisión que apruebe la iniciativa materia de la consulta se debe argumentar de forma razonada. Esta decisión y las razones que justifican la no incorporación de los resultados de la consulta al proyecto final deben ser formalmente co</w:t>
      </w:r>
      <w:r w:rsidR="00EC2F72" w:rsidRPr="00EB444B">
        <w:rPr>
          <w:rFonts w:ascii="Arial Narrow" w:hAnsi="Arial Narrow" w:cs="Arial"/>
          <w:sz w:val="24"/>
          <w:szCs w:val="24"/>
        </w:rPr>
        <w:t>municadas al pueblo indígena o personas afrodescendientes respectivamente.</w:t>
      </w:r>
    </w:p>
    <w:p w:rsidR="00EB444B" w:rsidRPr="00EB444B" w:rsidRDefault="00EB444B" w:rsidP="00EA614A">
      <w:pPr>
        <w:spacing w:after="0" w:line="360" w:lineRule="auto"/>
        <w:jc w:val="both"/>
        <w:rPr>
          <w:rFonts w:ascii="Arial Narrow" w:hAnsi="Arial Narrow" w:cs="Arial"/>
          <w:sz w:val="24"/>
          <w:szCs w:val="24"/>
        </w:rPr>
      </w:pPr>
    </w:p>
    <w:p w:rsidR="00500761" w:rsidRPr="00EB444B" w:rsidRDefault="00500761" w:rsidP="00EA614A">
      <w:pPr>
        <w:spacing w:after="0" w:line="360" w:lineRule="auto"/>
        <w:jc w:val="both"/>
        <w:rPr>
          <w:rFonts w:ascii="Arial Narrow" w:hAnsi="Arial Narrow" w:cs="Arial"/>
          <w:sz w:val="24"/>
          <w:szCs w:val="24"/>
        </w:rPr>
      </w:pPr>
      <w:r w:rsidRPr="00EB444B">
        <w:rPr>
          <w:rFonts w:ascii="Arial Narrow" w:hAnsi="Arial Narrow" w:cs="Arial"/>
          <w:b/>
          <w:bCs/>
          <w:sz w:val="24"/>
          <w:szCs w:val="24"/>
        </w:rPr>
        <w:t>VIII. Igualdad entre Mujeres y Hombres.</w:t>
      </w:r>
      <w:r w:rsidRPr="00EB444B">
        <w:rPr>
          <w:rFonts w:ascii="Arial Narrow" w:hAnsi="Arial Narrow" w:cs="Arial"/>
          <w:sz w:val="24"/>
          <w:szCs w:val="24"/>
        </w:rPr>
        <w:t xml:space="preserve"> Enfoque que permite la participación de las mujeres en la política, cultura, economía y sociedad de manera igualitaria con los hombres, tomando en cuenta los factores culturales, sociales, económicos e históricos que limitan el ejercicio de los derechos de las mujeres.</w:t>
      </w:r>
    </w:p>
    <w:p w:rsidR="00EC2F72" w:rsidRPr="00EB444B" w:rsidRDefault="00EC2F72" w:rsidP="00EA614A">
      <w:pPr>
        <w:spacing w:after="0" w:line="360" w:lineRule="auto"/>
        <w:jc w:val="both"/>
        <w:rPr>
          <w:rFonts w:ascii="Arial Narrow" w:hAnsi="Arial Narrow" w:cs="Arial"/>
          <w:sz w:val="24"/>
          <w:szCs w:val="24"/>
        </w:rPr>
      </w:pPr>
    </w:p>
    <w:p w:rsidR="00500761" w:rsidRPr="00EB444B" w:rsidRDefault="00500761" w:rsidP="00EA614A">
      <w:pPr>
        <w:spacing w:after="0" w:line="360" w:lineRule="auto"/>
        <w:jc w:val="both"/>
        <w:rPr>
          <w:rFonts w:ascii="Arial Narrow" w:hAnsi="Arial Narrow" w:cs="Arial"/>
          <w:sz w:val="24"/>
          <w:szCs w:val="24"/>
        </w:rPr>
      </w:pPr>
      <w:r w:rsidRPr="00EB444B">
        <w:rPr>
          <w:rFonts w:ascii="Arial Narrow" w:hAnsi="Arial Narrow" w:cs="Arial"/>
          <w:b/>
          <w:bCs/>
          <w:sz w:val="24"/>
          <w:szCs w:val="24"/>
        </w:rPr>
        <w:lastRenderedPageBreak/>
        <w:t>IX. Interculturalidad.</w:t>
      </w:r>
      <w:r w:rsidRPr="00EB444B">
        <w:rPr>
          <w:rFonts w:ascii="Arial Narrow" w:hAnsi="Arial Narrow" w:cs="Arial"/>
          <w:sz w:val="24"/>
          <w:szCs w:val="24"/>
        </w:rPr>
        <w:t xml:space="preserve"> Se refiere a la presencia e interacción equitativa de diversas culturas y la posibilidad de generar expresiones culturales compartidas, adquiridas por medio del diálogo y de una actitud de respeto mutuo. </w:t>
      </w:r>
    </w:p>
    <w:p w:rsidR="00EC2F72" w:rsidRPr="00EB444B" w:rsidRDefault="00EC2F72" w:rsidP="00EA614A">
      <w:pPr>
        <w:spacing w:after="0" w:line="360" w:lineRule="auto"/>
        <w:jc w:val="both"/>
        <w:rPr>
          <w:rFonts w:ascii="Arial Narrow" w:hAnsi="Arial Narrow" w:cs="Arial"/>
          <w:sz w:val="24"/>
          <w:szCs w:val="24"/>
        </w:rPr>
      </w:pPr>
    </w:p>
    <w:p w:rsidR="00500761" w:rsidRPr="00EB444B" w:rsidRDefault="00500761" w:rsidP="00EA614A">
      <w:pPr>
        <w:spacing w:after="0" w:line="360" w:lineRule="auto"/>
        <w:jc w:val="both"/>
        <w:rPr>
          <w:rFonts w:ascii="Arial Narrow" w:hAnsi="Arial Narrow" w:cs="Arial"/>
          <w:sz w:val="24"/>
          <w:szCs w:val="24"/>
        </w:rPr>
      </w:pPr>
      <w:r w:rsidRPr="00EB444B">
        <w:rPr>
          <w:rFonts w:ascii="Arial Narrow" w:hAnsi="Arial Narrow" w:cs="Arial"/>
          <w:b/>
          <w:bCs/>
          <w:sz w:val="24"/>
          <w:szCs w:val="24"/>
        </w:rPr>
        <w:t>X. Libre Determinación.</w:t>
      </w:r>
      <w:r w:rsidRPr="00EB444B">
        <w:rPr>
          <w:rFonts w:ascii="Arial Narrow" w:hAnsi="Arial Narrow" w:cs="Arial"/>
          <w:sz w:val="24"/>
          <w:szCs w:val="24"/>
        </w:rPr>
        <w:t xml:space="preserve"> Derecho de los pueblos y comunidades indígenas y a</w:t>
      </w:r>
      <w:r w:rsidR="00EC2F72" w:rsidRPr="00EB444B">
        <w:rPr>
          <w:rFonts w:ascii="Arial Narrow" w:hAnsi="Arial Narrow" w:cs="Arial"/>
          <w:sz w:val="24"/>
          <w:szCs w:val="24"/>
        </w:rPr>
        <w:t>frodescendientes</w:t>
      </w:r>
      <w:r w:rsidRPr="00EB444B">
        <w:rPr>
          <w:rFonts w:ascii="Arial Narrow" w:hAnsi="Arial Narrow" w:cs="Arial"/>
          <w:sz w:val="24"/>
          <w:szCs w:val="24"/>
        </w:rPr>
        <w:t xml:space="preserve"> de adoptar por sí mismos decisiones e instituir prácticas propias relacionadas con su cosmovisión, territorio, recursos naturales, organización sociopolítica, administración de justicia, educación, lenguaje, salud, medicina y cultura.</w:t>
      </w:r>
    </w:p>
    <w:p w:rsidR="00EC2F72" w:rsidRPr="00EB444B" w:rsidRDefault="00EC2F72" w:rsidP="00EA614A">
      <w:pPr>
        <w:spacing w:after="0" w:line="360" w:lineRule="auto"/>
        <w:jc w:val="both"/>
        <w:rPr>
          <w:rFonts w:ascii="Arial Narrow" w:hAnsi="Arial Narrow" w:cs="Arial"/>
          <w:sz w:val="24"/>
          <w:szCs w:val="24"/>
        </w:rPr>
      </w:pPr>
    </w:p>
    <w:p w:rsidR="00500761" w:rsidRPr="00EB444B" w:rsidRDefault="00500761" w:rsidP="00EA614A">
      <w:pPr>
        <w:spacing w:after="0" w:line="360" w:lineRule="auto"/>
        <w:jc w:val="both"/>
        <w:rPr>
          <w:rFonts w:ascii="Arial Narrow" w:hAnsi="Arial Narrow" w:cs="Arial"/>
          <w:sz w:val="24"/>
          <w:szCs w:val="24"/>
        </w:rPr>
      </w:pPr>
      <w:r w:rsidRPr="00EB444B">
        <w:rPr>
          <w:rFonts w:ascii="Arial Narrow" w:hAnsi="Arial Narrow" w:cs="Arial"/>
          <w:b/>
          <w:bCs/>
          <w:sz w:val="24"/>
          <w:szCs w:val="24"/>
        </w:rPr>
        <w:t>XI. Participación.</w:t>
      </w:r>
      <w:r w:rsidRPr="00EB444B">
        <w:rPr>
          <w:rFonts w:ascii="Arial Narrow" w:hAnsi="Arial Narrow" w:cs="Arial"/>
          <w:sz w:val="24"/>
          <w:szCs w:val="24"/>
        </w:rPr>
        <w:t xml:space="preserve"> En los procesos de consulta los pueblos y comunidades indígenas y afro</w:t>
      </w:r>
      <w:r w:rsidR="00EC2F72" w:rsidRPr="00EB444B">
        <w:rPr>
          <w:rFonts w:ascii="Arial Narrow" w:hAnsi="Arial Narrow" w:cs="Arial"/>
          <w:sz w:val="24"/>
          <w:szCs w:val="24"/>
        </w:rPr>
        <w:t>descendientes</w:t>
      </w:r>
      <w:r w:rsidRPr="00EB444B">
        <w:rPr>
          <w:rFonts w:ascii="Arial Narrow" w:hAnsi="Arial Narrow" w:cs="Arial"/>
          <w:sz w:val="24"/>
          <w:szCs w:val="24"/>
        </w:rPr>
        <w:t xml:space="preserve"> tienen derecho a intervenir en todas las etapas del diseño, formulación, ejecución y evaluación de las políticas, programas y acciones objeto de la consulta. </w:t>
      </w:r>
    </w:p>
    <w:p w:rsidR="00EC2F72" w:rsidRPr="00EB444B" w:rsidRDefault="00EC2F72" w:rsidP="00EA614A">
      <w:pPr>
        <w:spacing w:after="0" w:line="360" w:lineRule="auto"/>
        <w:jc w:val="both"/>
        <w:rPr>
          <w:rFonts w:ascii="Arial Narrow" w:hAnsi="Arial Narrow" w:cs="Arial"/>
          <w:sz w:val="24"/>
          <w:szCs w:val="24"/>
        </w:rPr>
      </w:pPr>
    </w:p>
    <w:p w:rsidR="00500761" w:rsidRPr="00EB444B" w:rsidRDefault="00500761" w:rsidP="00EA614A">
      <w:pPr>
        <w:spacing w:after="0" w:line="360" w:lineRule="auto"/>
        <w:jc w:val="both"/>
        <w:rPr>
          <w:rFonts w:ascii="Arial Narrow" w:hAnsi="Arial Narrow" w:cs="Arial"/>
          <w:sz w:val="24"/>
          <w:szCs w:val="24"/>
        </w:rPr>
      </w:pPr>
      <w:r w:rsidRPr="00EB444B">
        <w:rPr>
          <w:rFonts w:ascii="Arial Narrow" w:hAnsi="Arial Narrow" w:cs="Arial"/>
          <w:b/>
          <w:bCs/>
          <w:sz w:val="24"/>
          <w:szCs w:val="24"/>
        </w:rPr>
        <w:t>XII. Acceso a la información.</w:t>
      </w:r>
      <w:r w:rsidRPr="00EB444B">
        <w:rPr>
          <w:rFonts w:ascii="Arial Narrow" w:hAnsi="Arial Narrow" w:cs="Arial"/>
          <w:sz w:val="24"/>
          <w:szCs w:val="24"/>
        </w:rPr>
        <w:t xml:space="preserve"> La autoridad responsable debe de cumplir con su obligación de divulgar de manera proactiva toda la información pública relacionada con el proceso de consulta.</w:t>
      </w:r>
    </w:p>
    <w:p w:rsidR="00F05161" w:rsidRPr="00EB444B" w:rsidRDefault="00F05161" w:rsidP="00EA614A">
      <w:pPr>
        <w:spacing w:line="360" w:lineRule="auto"/>
        <w:jc w:val="both"/>
        <w:rPr>
          <w:rFonts w:ascii="Arial Narrow" w:hAnsi="Arial Narrow" w:cs="Arial"/>
          <w:sz w:val="24"/>
          <w:szCs w:val="24"/>
        </w:rPr>
      </w:pPr>
    </w:p>
    <w:p w:rsidR="00366186" w:rsidRPr="00EB444B" w:rsidRDefault="00F05161" w:rsidP="00EA614A">
      <w:pPr>
        <w:spacing w:line="360" w:lineRule="auto"/>
        <w:jc w:val="both"/>
        <w:rPr>
          <w:rFonts w:ascii="Arial Narrow" w:hAnsi="Arial Narrow" w:cs="Arial"/>
          <w:sz w:val="24"/>
          <w:szCs w:val="24"/>
        </w:rPr>
      </w:pPr>
      <w:r w:rsidRPr="00EB444B">
        <w:rPr>
          <w:rFonts w:ascii="Arial Narrow" w:hAnsi="Arial Narrow" w:cs="Arial"/>
          <w:b/>
          <w:sz w:val="24"/>
          <w:szCs w:val="24"/>
        </w:rPr>
        <w:t>Artículo</w:t>
      </w:r>
      <w:r w:rsidR="00EB444B">
        <w:rPr>
          <w:rFonts w:ascii="Arial Narrow" w:hAnsi="Arial Narrow" w:cs="Arial"/>
          <w:b/>
          <w:sz w:val="24"/>
          <w:szCs w:val="24"/>
        </w:rPr>
        <w:t xml:space="preserve"> 9</w:t>
      </w:r>
      <w:r w:rsidR="00EB444B" w:rsidRPr="00EB444B">
        <w:rPr>
          <w:rFonts w:ascii="Arial Narrow" w:hAnsi="Arial Narrow" w:cs="Arial"/>
          <w:b/>
          <w:sz w:val="24"/>
          <w:szCs w:val="24"/>
        </w:rPr>
        <w:t>.</w:t>
      </w:r>
      <w:r w:rsidRPr="00EB444B">
        <w:rPr>
          <w:rFonts w:ascii="Arial Narrow" w:hAnsi="Arial Narrow" w:cs="Arial"/>
          <w:sz w:val="24"/>
          <w:szCs w:val="24"/>
        </w:rPr>
        <w:t xml:space="preserve">  </w:t>
      </w:r>
      <w:r w:rsidR="00EC2F72" w:rsidRPr="00EB444B">
        <w:rPr>
          <w:rFonts w:ascii="Arial Narrow" w:hAnsi="Arial Narrow" w:cs="Arial"/>
          <w:sz w:val="24"/>
          <w:szCs w:val="24"/>
        </w:rPr>
        <w:t>De forma enunciativa mas no limitativa, para el ejercicio del</w:t>
      </w:r>
      <w:r w:rsidR="00366186" w:rsidRPr="00EB444B">
        <w:rPr>
          <w:rFonts w:ascii="Arial Narrow" w:hAnsi="Arial Narrow" w:cs="Arial"/>
          <w:sz w:val="24"/>
          <w:szCs w:val="24"/>
        </w:rPr>
        <w:t xml:space="preserve"> derecho a la consulta para pueblos</w:t>
      </w:r>
      <w:r w:rsidR="00EC2F72" w:rsidRPr="00EB444B">
        <w:rPr>
          <w:rFonts w:ascii="Arial Narrow" w:hAnsi="Arial Narrow" w:cs="Arial"/>
          <w:sz w:val="24"/>
          <w:szCs w:val="24"/>
        </w:rPr>
        <w:t xml:space="preserve"> y comunidades</w:t>
      </w:r>
      <w:r w:rsidR="00366186" w:rsidRPr="00EB444B">
        <w:rPr>
          <w:rFonts w:ascii="Arial Narrow" w:hAnsi="Arial Narrow" w:cs="Arial"/>
          <w:sz w:val="24"/>
          <w:szCs w:val="24"/>
        </w:rPr>
        <w:t xml:space="preserve"> indígenas y afrodescendientes</w:t>
      </w:r>
      <w:r w:rsidR="00EC2F72" w:rsidRPr="00EB444B">
        <w:rPr>
          <w:rFonts w:ascii="Arial Narrow" w:hAnsi="Arial Narrow" w:cs="Arial"/>
          <w:sz w:val="24"/>
          <w:szCs w:val="24"/>
        </w:rPr>
        <w:t>, deberán ser consideradas</w:t>
      </w:r>
      <w:r w:rsidRPr="00EB444B">
        <w:rPr>
          <w:rFonts w:ascii="Arial Narrow" w:hAnsi="Arial Narrow" w:cs="Arial"/>
          <w:sz w:val="24"/>
          <w:szCs w:val="24"/>
        </w:rPr>
        <w:t xml:space="preserve"> las situaciones siguientes</w:t>
      </w:r>
      <w:r w:rsidR="00366186" w:rsidRPr="00EB444B">
        <w:rPr>
          <w:rFonts w:ascii="Arial Narrow" w:hAnsi="Arial Narrow" w:cs="Arial"/>
          <w:sz w:val="24"/>
          <w:szCs w:val="24"/>
        </w:rPr>
        <w:t>:</w:t>
      </w:r>
    </w:p>
    <w:p w:rsidR="00366186" w:rsidRPr="00EB444B" w:rsidRDefault="00470FAA" w:rsidP="00EA614A">
      <w:pPr>
        <w:spacing w:line="360" w:lineRule="auto"/>
        <w:jc w:val="both"/>
        <w:rPr>
          <w:rFonts w:ascii="Arial Narrow" w:hAnsi="Arial Narrow" w:cs="Arial"/>
          <w:sz w:val="24"/>
          <w:szCs w:val="24"/>
        </w:rPr>
      </w:pPr>
      <w:r w:rsidRPr="00EB444B">
        <w:rPr>
          <w:rFonts w:ascii="Arial Narrow" w:hAnsi="Arial Narrow" w:cs="Arial"/>
          <w:sz w:val="24"/>
          <w:szCs w:val="24"/>
        </w:rPr>
        <w:t>I.</w:t>
      </w:r>
      <w:r w:rsidR="00366186" w:rsidRPr="00EB444B">
        <w:rPr>
          <w:rFonts w:ascii="Arial Narrow" w:hAnsi="Arial Narrow" w:cs="Arial"/>
          <w:sz w:val="24"/>
          <w:szCs w:val="24"/>
        </w:rPr>
        <w:t xml:space="preserve"> Que existen derechos derivados de la tenencia y usos indígenas de la tierra, el territorio y los recursos naturales;</w:t>
      </w:r>
    </w:p>
    <w:p w:rsidR="00366186" w:rsidRPr="00EB444B" w:rsidRDefault="00470FAA" w:rsidP="00EA614A">
      <w:pPr>
        <w:spacing w:line="360" w:lineRule="auto"/>
        <w:jc w:val="both"/>
        <w:rPr>
          <w:rFonts w:ascii="Arial Narrow" w:hAnsi="Arial Narrow" w:cs="Arial"/>
          <w:sz w:val="24"/>
          <w:szCs w:val="24"/>
        </w:rPr>
      </w:pPr>
      <w:r w:rsidRPr="00EB444B">
        <w:rPr>
          <w:rFonts w:ascii="Arial Narrow" w:hAnsi="Arial Narrow" w:cs="Arial"/>
          <w:sz w:val="24"/>
          <w:szCs w:val="24"/>
        </w:rPr>
        <w:t>II.</w:t>
      </w:r>
      <w:r w:rsidR="00366186" w:rsidRPr="00EB444B">
        <w:rPr>
          <w:rFonts w:ascii="Arial Narrow" w:hAnsi="Arial Narrow" w:cs="Arial"/>
          <w:sz w:val="24"/>
          <w:szCs w:val="24"/>
        </w:rPr>
        <w:t xml:space="preserve"> Que existe la obligación del Estado de consultar </w:t>
      </w:r>
      <w:r w:rsidR="00EC2F72" w:rsidRPr="00EB444B">
        <w:rPr>
          <w:rFonts w:ascii="Arial Narrow" w:hAnsi="Arial Narrow" w:cs="Arial"/>
          <w:sz w:val="24"/>
          <w:szCs w:val="24"/>
        </w:rPr>
        <w:t xml:space="preserve">en su lengua originaria </w:t>
      </w:r>
      <w:r w:rsidR="00366186" w:rsidRPr="00EB444B">
        <w:rPr>
          <w:rFonts w:ascii="Arial Narrow" w:hAnsi="Arial Narrow" w:cs="Arial"/>
          <w:sz w:val="24"/>
          <w:szCs w:val="24"/>
        </w:rPr>
        <w:t>a estos pueblos en relación con las actividades que les afecten y las responsabilidades conexas de las empresas, incluyendo entre otros temas: estudios de impacto, distribución de beneficios y medidas de mitigación;</w:t>
      </w:r>
    </w:p>
    <w:p w:rsidR="00366186" w:rsidRPr="00EB444B" w:rsidRDefault="00470FAA" w:rsidP="00EA614A">
      <w:pPr>
        <w:spacing w:line="360" w:lineRule="auto"/>
        <w:jc w:val="both"/>
        <w:rPr>
          <w:rFonts w:ascii="Arial Narrow" w:hAnsi="Arial Narrow" w:cs="Arial"/>
          <w:sz w:val="24"/>
          <w:szCs w:val="24"/>
        </w:rPr>
      </w:pPr>
      <w:r w:rsidRPr="00EB444B">
        <w:rPr>
          <w:rFonts w:ascii="Arial Narrow" w:hAnsi="Arial Narrow" w:cs="Arial"/>
          <w:sz w:val="24"/>
          <w:szCs w:val="24"/>
        </w:rPr>
        <w:t>III.</w:t>
      </w:r>
      <w:r w:rsidR="00366186" w:rsidRPr="00EB444B">
        <w:rPr>
          <w:rFonts w:ascii="Arial Narrow" w:hAnsi="Arial Narrow" w:cs="Arial"/>
          <w:sz w:val="24"/>
          <w:szCs w:val="24"/>
        </w:rPr>
        <w:t xml:space="preserve"> Que el Estado debe de proveer de toda la información necesaria e imparc</w:t>
      </w:r>
      <w:r w:rsidR="00EC2F72" w:rsidRPr="00EB444B">
        <w:rPr>
          <w:rFonts w:ascii="Arial Narrow" w:hAnsi="Arial Narrow" w:cs="Arial"/>
          <w:sz w:val="24"/>
          <w:szCs w:val="24"/>
        </w:rPr>
        <w:t>ial para que las personas integrantes de pueblos y comunidades</w:t>
      </w:r>
      <w:r w:rsidR="00366186" w:rsidRPr="00EB444B">
        <w:rPr>
          <w:rFonts w:ascii="Arial Narrow" w:hAnsi="Arial Narrow" w:cs="Arial"/>
          <w:sz w:val="24"/>
          <w:szCs w:val="24"/>
        </w:rPr>
        <w:t xml:space="preserve"> indígenas puedan tomar una posición; </w:t>
      </w:r>
    </w:p>
    <w:p w:rsidR="00366186" w:rsidRPr="00EB444B" w:rsidRDefault="00470FAA" w:rsidP="00EA614A">
      <w:pPr>
        <w:spacing w:line="360" w:lineRule="auto"/>
        <w:jc w:val="both"/>
        <w:rPr>
          <w:rFonts w:ascii="Arial Narrow" w:hAnsi="Arial Narrow" w:cs="Arial"/>
          <w:sz w:val="24"/>
          <w:szCs w:val="24"/>
        </w:rPr>
      </w:pPr>
      <w:r w:rsidRPr="00EB444B">
        <w:rPr>
          <w:rFonts w:ascii="Arial Narrow" w:hAnsi="Arial Narrow" w:cs="Arial"/>
          <w:sz w:val="24"/>
          <w:szCs w:val="24"/>
        </w:rPr>
        <w:t xml:space="preserve">IV. </w:t>
      </w:r>
      <w:r w:rsidR="00366186" w:rsidRPr="00EB444B">
        <w:rPr>
          <w:rFonts w:ascii="Arial Narrow" w:hAnsi="Arial Narrow" w:cs="Arial"/>
          <w:sz w:val="24"/>
          <w:szCs w:val="24"/>
        </w:rPr>
        <w:t xml:space="preserve">Que existe la obligación de buscar el consentimiento dado libremente y con pleno conocimiento de causa; </w:t>
      </w:r>
    </w:p>
    <w:p w:rsidR="00366186" w:rsidRPr="00EB444B" w:rsidRDefault="00470FAA" w:rsidP="00EA614A">
      <w:pPr>
        <w:spacing w:line="360" w:lineRule="auto"/>
        <w:jc w:val="both"/>
        <w:rPr>
          <w:rFonts w:ascii="Arial Narrow" w:hAnsi="Arial Narrow" w:cs="Arial"/>
          <w:sz w:val="24"/>
          <w:szCs w:val="24"/>
        </w:rPr>
      </w:pPr>
      <w:r w:rsidRPr="00EB444B">
        <w:rPr>
          <w:rFonts w:ascii="Arial Narrow" w:hAnsi="Arial Narrow" w:cs="Arial"/>
          <w:sz w:val="24"/>
          <w:szCs w:val="24"/>
        </w:rPr>
        <w:lastRenderedPageBreak/>
        <w:t>V.</w:t>
      </w:r>
      <w:r w:rsidR="008A043E" w:rsidRPr="00EB444B">
        <w:rPr>
          <w:rFonts w:ascii="Arial Narrow" w:hAnsi="Arial Narrow" w:cs="Arial"/>
          <w:sz w:val="24"/>
          <w:szCs w:val="24"/>
        </w:rPr>
        <w:t xml:space="preserve"> </w:t>
      </w:r>
      <w:r w:rsidR="00366186" w:rsidRPr="00EB444B">
        <w:rPr>
          <w:rFonts w:ascii="Arial Narrow" w:hAnsi="Arial Narrow" w:cs="Arial"/>
          <w:sz w:val="24"/>
          <w:szCs w:val="24"/>
        </w:rPr>
        <w:t xml:space="preserve">Que es un derecho de los pueblos </w:t>
      </w:r>
      <w:r w:rsidR="00EC2F72" w:rsidRPr="00EB444B">
        <w:rPr>
          <w:rFonts w:ascii="Arial Narrow" w:hAnsi="Arial Narrow" w:cs="Arial"/>
          <w:sz w:val="24"/>
          <w:szCs w:val="24"/>
        </w:rPr>
        <w:t xml:space="preserve">y comunidades </w:t>
      </w:r>
      <w:r w:rsidR="00366186" w:rsidRPr="00EB444B">
        <w:rPr>
          <w:rFonts w:ascii="Arial Narrow" w:hAnsi="Arial Narrow" w:cs="Arial"/>
          <w:sz w:val="24"/>
          <w:szCs w:val="24"/>
        </w:rPr>
        <w:t>indígenas el ser consultados a través de las instituciones representativas que existan o designen para el caso;</w:t>
      </w:r>
    </w:p>
    <w:p w:rsidR="00366186" w:rsidRPr="00EB444B" w:rsidRDefault="00470FAA" w:rsidP="00EA614A">
      <w:pPr>
        <w:spacing w:line="360" w:lineRule="auto"/>
        <w:jc w:val="both"/>
        <w:rPr>
          <w:rFonts w:ascii="Arial Narrow" w:hAnsi="Arial Narrow" w:cs="Arial"/>
          <w:sz w:val="24"/>
          <w:szCs w:val="24"/>
        </w:rPr>
      </w:pPr>
      <w:r w:rsidRPr="00EB444B">
        <w:rPr>
          <w:rFonts w:ascii="Arial Narrow" w:hAnsi="Arial Narrow" w:cs="Arial"/>
          <w:sz w:val="24"/>
          <w:szCs w:val="24"/>
        </w:rPr>
        <w:t>VI.</w:t>
      </w:r>
      <w:r w:rsidR="00366186" w:rsidRPr="00EB444B">
        <w:rPr>
          <w:rFonts w:ascii="Arial Narrow" w:hAnsi="Arial Narrow" w:cs="Arial"/>
          <w:sz w:val="24"/>
          <w:szCs w:val="24"/>
        </w:rPr>
        <w:t xml:space="preserve"> Que el Estado debe realizar la consulta de buena fe y dialogar con las autoridades delegadas expresamente por los pueblos; </w:t>
      </w:r>
    </w:p>
    <w:p w:rsidR="00366186" w:rsidRPr="00EB444B" w:rsidRDefault="00470FAA" w:rsidP="00EA614A">
      <w:pPr>
        <w:spacing w:line="360" w:lineRule="auto"/>
        <w:jc w:val="both"/>
        <w:rPr>
          <w:rFonts w:ascii="Arial Narrow" w:hAnsi="Arial Narrow" w:cs="Arial"/>
          <w:sz w:val="24"/>
          <w:szCs w:val="24"/>
        </w:rPr>
      </w:pPr>
      <w:r w:rsidRPr="00EB444B">
        <w:rPr>
          <w:rFonts w:ascii="Arial Narrow" w:hAnsi="Arial Narrow" w:cs="Arial"/>
          <w:sz w:val="24"/>
          <w:szCs w:val="24"/>
        </w:rPr>
        <w:t>VII.</w:t>
      </w:r>
      <w:r w:rsidR="00366186" w:rsidRPr="00EB444B">
        <w:rPr>
          <w:rFonts w:ascii="Arial Narrow" w:hAnsi="Arial Narrow" w:cs="Arial"/>
          <w:sz w:val="24"/>
          <w:szCs w:val="24"/>
        </w:rPr>
        <w:t xml:space="preserve"> Que debe concertarse con los pueblos</w:t>
      </w:r>
      <w:r w:rsidR="00EC2F72" w:rsidRPr="00EB444B">
        <w:rPr>
          <w:rFonts w:ascii="Arial Narrow" w:hAnsi="Arial Narrow" w:cs="Arial"/>
          <w:sz w:val="24"/>
          <w:szCs w:val="24"/>
        </w:rPr>
        <w:t xml:space="preserve"> y comunidades</w:t>
      </w:r>
      <w:r w:rsidR="00366186" w:rsidRPr="00EB444B">
        <w:rPr>
          <w:rFonts w:ascii="Arial Narrow" w:hAnsi="Arial Narrow" w:cs="Arial"/>
          <w:sz w:val="24"/>
          <w:szCs w:val="24"/>
        </w:rPr>
        <w:t xml:space="preserve"> indígenas el procedimiento de</w:t>
      </w:r>
      <w:r w:rsidR="00EC2F72" w:rsidRPr="00EB444B">
        <w:rPr>
          <w:rFonts w:ascii="Arial Narrow" w:hAnsi="Arial Narrow" w:cs="Arial"/>
          <w:sz w:val="24"/>
          <w:szCs w:val="24"/>
        </w:rPr>
        <w:t xml:space="preserve"> la consulta previa, siendo </w:t>
      </w:r>
      <w:r w:rsidR="00366186" w:rsidRPr="00EB444B">
        <w:rPr>
          <w:rFonts w:ascii="Arial Narrow" w:hAnsi="Arial Narrow" w:cs="Arial"/>
          <w:sz w:val="24"/>
          <w:szCs w:val="24"/>
        </w:rPr>
        <w:t xml:space="preserve">obligación del Estado respetar los usos y costumbres de los pueblos indígenas en el proceso de consulta, en particular sus tiempos, sus procesos internos, su idioma y sus instituciones. </w:t>
      </w:r>
    </w:p>
    <w:p w:rsidR="00366186" w:rsidRPr="00EB444B" w:rsidRDefault="00366186" w:rsidP="00EA614A">
      <w:pPr>
        <w:spacing w:line="360" w:lineRule="auto"/>
        <w:jc w:val="both"/>
        <w:rPr>
          <w:rFonts w:ascii="Arial Narrow" w:hAnsi="Arial Narrow" w:cs="Arial"/>
          <w:sz w:val="24"/>
          <w:szCs w:val="24"/>
        </w:rPr>
      </w:pPr>
    </w:p>
    <w:p w:rsidR="00366186" w:rsidRPr="00EB444B" w:rsidRDefault="00F05161" w:rsidP="00EA614A">
      <w:pPr>
        <w:spacing w:line="360" w:lineRule="auto"/>
        <w:jc w:val="both"/>
        <w:rPr>
          <w:rFonts w:ascii="Arial Narrow" w:hAnsi="Arial Narrow" w:cs="Arial"/>
          <w:sz w:val="24"/>
          <w:szCs w:val="24"/>
        </w:rPr>
      </w:pPr>
      <w:r w:rsidRPr="00EB444B">
        <w:rPr>
          <w:rFonts w:ascii="Arial Narrow" w:hAnsi="Arial Narrow" w:cs="Arial"/>
          <w:b/>
          <w:sz w:val="24"/>
          <w:szCs w:val="24"/>
        </w:rPr>
        <w:t>Artículo</w:t>
      </w:r>
      <w:r w:rsidR="00EB444B">
        <w:rPr>
          <w:rFonts w:ascii="Arial Narrow" w:hAnsi="Arial Narrow" w:cs="Arial"/>
          <w:b/>
          <w:sz w:val="24"/>
          <w:szCs w:val="24"/>
        </w:rPr>
        <w:t xml:space="preserve"> 10</w:t>
      </w:r>
      <w:r w:rsidR="00EB444B" w:rsidRPr="00EB444B">
        <w:rPr>
          <w:rFonts w:ascii="Arial Narrow" w:hAnsi="Arial Narrow" w:cs="Arial"/>
          <w:b/>
          <w:sz w:val="24"/>
          <w:szCs w:val="24"/>
        </w:rPr>
        <w:t>.</w:t>
      </w:r>
      <w:r w:rsidRPr="00EB444B">
        <w:rPr>
          <w:rFonts w:ascii="Arial Narrow" w:hAnsi="Arial Narrow" w:cs="Arial"/>
          <w:sz w:val="24"/>
          <w:szCs w:val="24"/>
        </w:rPr>
        <w:t xml:space="preserve"> </w:t>
      </w:r>
      <w:r w:rsidR="00366186" w:rsidRPr="00EB444B">
        <w:rPr>
          <w:rFonts w:ascii="Arial Narrow" w:hAnsi="Arial Narrow" w:cs="Arial"/>
          <w:sz w:val="24"/>
          <w:szCs w:val="24"/>
        </w:rPr>
        <w:t xml:space="preserve">En los proyectos de menor impacto dentro del territorio, se debe procurar el consentimiento libre, previo e informado sobre el proyecto o por lo menos sobre la identificación de los impactos, así como la forma de prevenirlos y mitigarlos. </w:t>
      </w:r>
    </w:p>
    <w:p w:rsidR="00470FAA" w:rsidRPr="00EB444B" w:rsidRDefault="00470FAA" w:rsidP="00EA614A">
      <w:pPr>
        <w:autoSpaceDE w:val="0"/>
        <w:autoSpaceDN w:val="0"/>
        <w:adjustRightInd w:val="0"/>
        <w:spacing w:after="0" w:line="360" w:lineRule="auto"/>
        <w:jc w:val="both"/>
        <w:rPr>
          <w:rFonts w:ascii="Arial Narrow" w:hAnsi="Arial Narrow" w:cs="Arial"/>
          <w:sz w:val="24"/>
          <w:szCs w:val="24"/>
        </w:rPr>
      </w:pPr>
    </w:p>
    <w:p w:rsidR="00470FAA" w:rsidRPr="00EB444B" w:rsidRDefault="00470FAA" w:rsidP="00EA614A">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b/>
          <w:sz w:val="24"/>
          <w:szCs w:val="24"/>
        </w:rPr>
        <w:t>Artículo</w:t>
      </w:r>
      <w:r w:rsidR="00EB444B">
        <w:rPr>
          <w:rFonts w:ascii="Arial Narrow" w:hAnsi="Arial Narrow" w:cs="Arial"/>
          <w:b/>
          <w:sz w:val="24"/>
          <w:szCs w:val="24"/>
        </w:rPr>
        <w:t xml:space="preserve"> 11</w:t>
      </w:r>
      <w:r w:rsidR="00EB444B" w:rsidRPr="00EB444B">
        <w:rPr>
          <w:rFonts w:ascii="Arial Narrow" w:hAnsi="Arial Narrow" w:cs="Arial"/>
          <w:b/>
          <w:sz w:val="24"/>
          <w:szCs w:val="24"/>
        </w:rPr>
        <w:t>.</w:t>
      </w:r>
      <w:r w:rsidRPr="00EB444B">
        <w:rPr>
          <w:rFonts w:ascii="Arial Narrow" w:hAnsi="Arial Narrow" w:cs="Arial"/>
          <w:sz w:val="24"/>
          <w:szCs w:val="24"/>
        </w:rPr>
        <w:t xml:space="preserve"> </w:t>
      </w:r>
      <w:r w:rsidRPr="00EB444B">
        <w:rPr>
          <w:rFonts w:ascii="Arial Narrow" w:hAnsi="Arial Narrow" w:cs="Arial,Bold"/>
          <w:bCs/>
          <w:sz w:val="24"/>
          <w:szCs w:val="24"/>
        </w:rPr>
        <w:t>Los procesos de consulta de medidas legislativas</w:t>
      </w:r>
      <w:r w:rsidRPr="00EB444B">
        <w:rPr>
          <w:rFonts w:ascii="Arial Narrow" w:hAnsi="Arial Narrow" w:cs="Arial,Bold"/>
          <w:b/>
          <w:bCs/>
          <w:sz w:val="24"/>
          <w:szCs w:val="24"/>
        </w:rPr>
        <w:t xml:space="preserve"> </w:t>
      </w:r>
      <w:r w:rsidRPr="00EB444B">
        <w:rPr>
          <w:rFonts w:ascii="Arial Narrow" w:hAnsi="Arial Narrow" w:cs="Arial"/>
          <w:sz w:val="24"/>
          <w:szCs w:val="24"/>
        </w:rPr>
        <w:t>susceptibles de afectar a pueblos y comunidades indígenas y afromexicanas deben observar, como mínimo, las fases y características siguientes</w:t>
      </w:r>
      <w:r w:rsidR="00EA614A" w:rsidRPr="00EB444B">
        <w:rPr>
          <w:rFonts w:ascii="Arial Narrow" w:hAnsi="Arial Narrow" w:cs="Arial"/>
          <w:sz w:val="24"/>
          <w:szCs w:val="24"/>
        </w:rPr>
        <w:t>:</w:t>
      </w:r>
    </w:p>
    <w:p w:rsidR="00EA614A" w:rsidRPr="00EB444B" w:rsidRDefault="00EA614A" w:rsidP="00EA614A">
      <w:pPr>
        <w:autoSpaceDE w:val="0"/>
        <w:autoSpaceDN w:val="0"/>
        <w:adjustRightInd w:val="0"/>
        <w:spacing w:after="0" w:line="360" w:lineRule="auto"/>
        <w:jc w:val="both"/>
        <w:rPr>
          <w:rFonts w:ascii="Arial Narrow" w:hAnsi="Arial Narrow" w:cs="Arial"/>
          <w:sz w:val="24"/>
          <w:szCs w:val="24"/>
        </w:rPr>
      </w:pPr>
    </w:p>
    <w:p w:rsidR="00470FAA" w:rsidRPr="00EB444B" w:rsidRDefault="00470FAA" w:rsidP="00EA614A">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sz w:val="24"/>
          <w:szCs w:val="24"/>
        </w:rPr>
        <w:t xml:space="preserve">I. </w:t>
      </w:r>
      <w:r w:rsidR="00EC2F72" w:rsidRPr="00EB444B">
        <w:rPr>
          <w:rFonts w:ascii="Arial Narrow" w:hAnsi="Arial Narrow" w:cs="Arial,Bold"/>
          <w:b/>
          <w:bCs/>
          <w:sz w:val="24"/>
          <w:szCs w:val="24"/>
        </w:rPr>
        <w:t xml:space="preserve">Fase preconsultiva: </w:t>
      </w:r>
      <w:r w:rsidR="00EC2F72" w:rsidRPr="00EB444B">
        <w:rPr>
          <w:rFonts w:ascii="Arial Narrow" w:hAnsi="Arial Narrow" w:cs="Arial"/>
          <w:sz w:val="24"/>
          <w:szCs w:val="24"/>
        </w:rPr>
        <w:t>Qu</w:t>
      </w:r>
      <w:r w:rsidRPr="00EB444B">
        <w:rPr>
          <w:rFonts w:ascii="Arial Narrow" w:hAnsi="Arial Narrow" w:cs="Arial"/>
          <w:sz w:val="24"/>
          <w:szCs w:val="24"/>
        </w:rPr>
        <w:t>e permita la identificación de la medida legislativa que debe ser objeto de consulta, la identificación de los pueblos y comunidades indígenas y af</w:t>
      </w:r>
      <w:r w:rsidR="00EC2F72" w:rsidRPr="00EB444B">
        <w:rPr>
          <w:rFonts w:ascii="Arial Narrow" w:hAnsi="Arial Narrow" w:cs="Arial"/>
          <w:sz w:val="24"/>
          <w:szCs w:val="24"/>
        </w:rPr>
        <w:t>rodescendientes</w:t>
      </w:r>
      <w:r w:rsidRPr="00EB444B">
        <w:rPr>
          <w:rFonts w:ascii="Arial Narrow" w:hAnsi="Arial Narrow" w:cs="Arial"/>
          <w:sz w:val="24"/>
          <w:szCs w:val="24"/>
        </w:rPr>
        <w:t xml:space="preserve"> a ser consultados, así como la determinación de la forma de llevar a cabo el proceso, la forma de intervención y la formalización de acuerdos</w:t>
      </w:r>
      <w:r w:rsidR="00EC2F72" w:rsidRPr="00EB444B">
        <w:rPr>
          <w:rFonts w:ascii="Arial Narrow" w:hAnsi="Arial Narrow" w:cs="Arial"/>
          <w:sz w:val="24"/>
          <w:szCs w:val="24"/>
        </w:rPr>
        <w:t>,</w:t>
      </w:r>
      <w:r w:rsidRPr="00EB444B">
        <w:rPr>
          <w:rFonts w:ascii="Arial Narrow" w:hAnsi="Arial Narrow" w:cs="Arial"/>
          <w:sz w:val="24"/>
          <w:szCs w:val="24"/>
        </w:rPr>
        <w:t xml:space="preserve"> lo cual se deberá definir de común acuerdo entre autoridades  gubernamentales y representantes de las comunidades indígenas.</w:t>
      </w:r>
    </w:p>
    <w:p w:rsidR="00EC2F72" w:rsidRPr="00EB444B" w:rsidRDefault="00EC2F72" w:rsidP="00EA614A">
      <w:pPr>
        <w:autoSpaceDE w:val="0"/>
        <w:autoSpaceDN w:val="0"/>
        <w:adjustRightInd w:val="0"/>
        <w:spacing w:after="0" w:line="360" w:lineRule="auto"/>
        <w:jc w:val="both"/>
        <w:rPr>
          <w:rFonts w:ascii="Arial Narrow" w:hAnsi="Arial Narrow" w:cs="Arial"/>
          <w:sz w:val="24"/>
          <w:szCs w:val="24"/>
        </w:rPr>
      </w:pPr>
    </w:p>
    <w:p w:rsidR="00EC2F72" w:rsidRPr="00EB444B" w:rsidRDefault="00470FAA" w:rsidP="00EA614A">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sz w:val="24"/>
          <w:szCs w:val="24"/>
        </w:rPr>
        <w:t xml:space="preserve">II. </w:t>
      </w:r>
      <w:r w:rsidRPr="00EB444B">
        <w:rPr>
          <w:rFonts w:ascii="Arial Narrow" w:hAnsi="Arial Narrow" w:cs="Arial,Bold"/>
          <w:b/>
          <w:bCs/>
          <w:sz w:val="24"/>
          <w:szCs w:val="24"/>
        </w:rPr>
        <w:t>Fase informativa</w:t>
      </w:r>
      <w:r w:rsidR="00EC2F72" w:rsidRPr="00EB444B">
        <w:rPr>
          <w:rFonts w:ascii="Arial Narrow" w:hAnsi="Arial Narrow" w:cs="Arial,Bold"/>
          <w:b/>
          <w:bCs/>
          <w:sz w:val="24"/>
          <w:szCs w:val="24"/>
        </w:rPr>
        <w:t xml:space="preserve">: </w:t>
      </w:r>
      <w:r w:rsidR="00EC2F72" w:rsidRPr="00EB444B">
        <w:rPr>
          <w:rFonts w:ascii="Arial Narrow" w:hAnsi="Arial Narrow" w:cs="Arial"/>
          <w:sz w:val="24"/>
          <w:szCs w:val="24"/>
        </w:rPr>
        <w:t>En la que será llevada a cabo la</w:t>
      </w:r>
      <w:r w:rsidRPr="00EB444B">
        <w:rPr>
          <w:rFonts w:ascii="Arial Narrow" w:hAnsi="Arial Narrow" w:cs="Arial"/>
          <w:sz w:val="24"/>
          <w:szCs w:val="24"/>
        </w:rPr>
        <w:t xml:space="preserve"> entrega de información y difusión del proceso de consulta, con la finalidad de contar con información completa, previa y significativa </w:t>
      </w:r>
      <w:r w:rsidR="008A043E" w:rsidRPr="00EB444B">
        <w:rPr>
          <w:rFonts w:ascii="Arial Narrow" w:hAnsi="Arial Narrow" w:cs="Arial"/>
          <w:sz w:val="24"/>
          <w:szCs w:val="24"/>
        </w:rPr>
        <w:t>sobre las medidas legislativas, incluyendo en su caso la entrega por parte de las autoridades de un análisis y evaluación apropiada de las repercusiones de las medidas legislativas.</w:t>
      </w:r>
    </w:p>
    <w:p w:rsidR="00EC2F72" w:rsidRPr="00EB444B" w:rsidRDefault="00EC2F72" w:rsidP="00EA614A">
      <w:pPr>
        <w:autoSpaceDE w:val="0"/>
        <w:autoSpaceDN w:val="0"/>
        <w:adjustRightInd w:val="0"/>
        <w:spacing w:after="0" w:line="360" w:lineRule="auto"/>
        <w:jc w:val="both"/>
        <w:rPr>
          <w:rFonts w:ascii="Arial Narrow" w:hAnsi="Arial Narrow" w:cs="Arial"/>
          <w:sz w:val="24"/>
          <w:szCs w:val="24"/>
        </w:rPr>
      </w:pPr>
    </w:p>
    <w:p w:rsidR="008A043E" w:rsidRPr="00EB444B" w:rsidRDefault="00470FAA" w:rsidP="00EA614A">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sz w:val="24"/>
          <w:szCs w:val="24"/>
        </w:rPr>
        <w:lastRenderedPageBreak/>
        <w:t xml:space="preserve">III. </w:t>
      </w:r>
      <w:r w:rsidRPr="00EB444B">
        <w:rPr>
          <w:rFonts w:ascii="Arial Narrow" w:hAnsi="Arial Narrow" w:cs="Arial,Bold"/>
          <w:b/>
          <w:bCs/>
          <w:sz w:val="24"/>
          <w:szCs w:val="24"/>
        </w:rPr>
        <w:t>Fase de deliberación interna</w:t>
      </w:r>
      <w:r w:rsidRPr="00EB444B">
        <w:rPr>
          <w:rFonts w:ascii="Arial Narrow" w:hAnsi="Arial Narrow" w:cs="Arial"/>
          <w:sz w:val="24"/>
          <w:szCs w:val="24"/>
        </w:rPr>
        <w:t xml:space="preserve">. </w:t>
      </w:r>
      <w:r w:rsidR="008A043E" w:rsidRPr="00EB444B">
        <w:rPr>
          <w:rFonts w:ascii="Arial Narrow" w:hAnsi="Arial Narrow" w:cs="Arial"/>
          <w:sz w:val="24"/>
          <w:szCs w:val="24"/>
        </w:rPr>
        <w:t>En la cual los pueblos y comunidades indígenas y afrodescendientes, a través del diálogo y acuerdo, evaluarán internamente la medida que les afectará en su caso</w:t>
      </w:r>
    </w:p>
    <w:p w:rsidR="008A043E" w:rsidRPr="00EB444B" w:rsidRDefault="008A043E" w:rsidP="00EA614A">
      <w:pPr>
        <w:autoSpaceDE w:val="0"/>
        <w:autoSpaceDN w:val="0"/>
        <w:adjustRightInd w:val="0"/>
        <w:spacing w:after="0" w:line="360" w:lineRule="auto"/>
        <w:jc w:val="both"/>
        <w:rPr>
          <w:rFonts w:ascii="Arial Narrow" w:hAnsi="Arial Narrow" w:cs="Arial"/>
          <w:sz w:val="24"/>
          <w:szCs w:val="24"/>
        </w:rPr>
      </w:pPr>
    </w:p>
    <w:p w:rsidR="00470FAA" w:rsidRPr="00EB444B" w:rsidRDefault="008A043E" w:rsidP="00EA614A">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sz w:val="24"/>
          <w:szCs w:val="24"/>
        </w:rPr>
        <w:t xml:space="preserve">IV. </w:t>
      </w:r>
      <w:r w:rsidR="00470FAA" w:rsidRPr="00EB444B">
        <w:rPr>
          <w:rFonts w:ascii="Arial Narrow" w:hAnsi="Arial Narrow" w:cs="Arial,Bold"/>
          <w:b/>
          <w:bCs/>
          <w:sz w:val="24"/>
          <w:szCs w:val="24"/>
        </w:rPr>
        <w:t>Fase de diálogo</w:t>
      </w:r>
      <w:r w:rsidRPr="00EB444B">
        <w:rPr>
          <w:rFonts w:ascii="Arial Narrow" w:hAnsi="Arial Narrow" w:cs="Arial,Bold"/>
          <w:b/>
          <w:bCs/>
          <w:sz w:val="24"/>
          <w:szCs w:val="24"/>
        </w:rPr>
        <w:t>:</w:t>
      </w:r>
      <w:r w:rsidR="00470FAA" w:rsidRPr="00EB444B">
        <w:rPr>
          <w:rFonts w:ascii="Arial Narrow" w:hAnsi="Arial Narrow" w:cs="Arial,Bold"/>
          <w:b/>
          <w:bCs/>
          <w:sz w:val="24"/>
          <w:szCs w:val="24"/>
        </w:rPr>
        <w:t xml:space="preserve"> </w:t>
      </w:r>
      <w:r w:rsidRPr="00EB444B">
        <w:rPr>
          <w:rFonts w:ascii="Arial Narrow" w:hAnsi="Arial Narrow" w:cs="Arial"/>
          <w:sz w:val="24"/>
          <w:szCs w:val="24"/>
        </w:rPr>
        <w:t>E</w:t>
      </w:r>
      <w:r w:rsidR="00470FAA" w:rsidRPr="00EB444B">
        <w:rPr>
          <w:rFonts w:ascii="Arial Narrow" w:hAnsi="Arial Narrow" w:cs="Arial"/>
          <w:sz w:val="24"/>
          <w:szCs w:val="24"/>
        </w:rPr>
        <w:t>ntre l</w:t>
      </w:r>
      <w:r w:rsidRPr="00EB444B">
        <w:rPr>
          <w:rFonts w:ascii="Arial Narrow" w:hAnsi="Arial Narrow" w:cs="Arial"/>
          <w:sz w:val="24"/>
          <w:szCs w:val="24"/>
        </w:rPr>
        <w:t xml:space="preserve">os representantes del Estado y </w:t>
      </w:r>
      <w:r w:rsidR="00470FAA" w:rsidRPr="00EB444B">
        <w:rPr>
          <w:rFonts w:ascii="Arial Narrow" w:hAnsi="Arial Narrow" w:cs="Arial"/>
          <w:sz w:val="24"/>
          <w:szCs w:val="24"/>
        </w:rPr>
        <w:t xml:space="preserve"> de los pueblos</w:t>
      </w:r>
      <w:r w:rsidRPr="00EB444B">
        <w:rPr>
          <w:rFonts w:ascii="Arial Narrow" w:hAnsi="Arial Narrow" w:cs="Arial"/>
          <w:sz w:val="24"/>
          <w:szCs w:val="24"/>
        </w:rPr>
        <w:t xml:space="preserve"> y comunidades</w:t>
      </w:r>
      <w:r w:rsidR="00470FAA" w:rsidRPr="00EB444B">
        <w:rPr>
          <w:rFonts w:ascii="Arial Narrow" w:hAnsi="Arial Narrow" w:cs="Arial"/>
          <w:sz w:val="24"/>
          <w:szCs w:val="24"/>
        </w:rPr>
        <w:t xml:space="preserve"> indígenas</w:t>
      </w:r>
      <w:r w:rsidRPr="00EB444B">
        <w:rPr>
          <w:rFonts w:ascii="Arial Narrow" w:hAnsi="Arial Narrow" w:cs="Arial"/>
          <w:sz w:val="24"/>
          <w:szCs w:val="24"/>
        </w:rPr>
        <w:t xml:space="preserve"> y afrodescendientes </w:t>
      </w:r>
      <w:r w:rsidR="00470FAA" w:rsidRPr="00EB444B">
        <w:rPr>
          <w:rFonts w:ascii="Arial Narrow" w:hAnsi="Arial Narrow" w:cs="Arial"/>
          <w:sz w:val="24"/>
          <w:szCs w:val="24"/>
        </w:rPr>
        <w:t>con la finalidad de generar acuerdos.</w:t>
      </w:r>
    </w:p>
    <w:p w:rsidR="008A043E" w:rsidRPr="00EB444B" w:rsidRDefault="008A043E" w:rsidP="00EA614A">
      <w:pPr>
        <w:autoSpaceDE w:val="0"/>
        <w:autoSpaceDN w:val="0"/>
        <w:adjustRightInd w:val="0"/>
        <w:spacing w:after="0" w:line="360" w:lineRule="auto"/>
        <w:jc w:val="both"/>
        <w:rPr>
          <w:rFonts w:ascii="Arial Narrow" w:hAnsi="Arial Narrow" w:cs="Arial"/>
          <w:sz w:val="24"/>
          <w:szCs w:val="24"/>
        </w:rPr>
      </w:pPr>
    </w:p>
    <w:p w:rsidR="00470FAA" w:rsidRDefault="00470FAA" w:rsidP="00EA614A">
      <w:pPr>
        <w:spacing w:after="0" w:line="360" w:lineRule="auto"/>
        <w:jc w:val="both"/>
        <w:rPr>
          <w:rFonts w:ascii="Arial Narrow" w:hAnsi="Arial Narrow" w:cs="Arial"/>
          <w:sz w:val="24"/>
          <w:szCs w:val="24"/>
        </w:rPr>
      </w:pPr>
      <w:r w:rsidRPr="00EB444B">
        <w:rPr>
          <w:rFonts w:ascii="Arial Narrow" w:hAnsi="Arial Narrow" w:cs="Arial"/>
          <w:sz w:val="24"/>
          <w:szCs w:val="24"/>
        </w:rPr>
        <w:t xml:space="preserve">V. </w:t>
      </w:r>
      <w:r w:rsidR="008A043E" w:rsidRPr="00EB444B">
        <w:rPr>
          <w:rFonts w:ascii="Arial Narrow" w:hAnsi="Arial Narrow" w:cs="Arial,Bold"/>
          <w:b/>
          <w:bCs/>
          <w:sz w:val="24"/>
          <w:szCs w:val="24"/>
        </w:rPr>
        <w:t>Fase de decisión:</w:t>
      </w:r>
      <w:r w:rsidR="008A043E" w:rsidRPr="00EB444B">
        <w:rPr>
          <w:rFonts w:ascii="Arial Narrow" w:hAnsi="Arial Narrow" w:cs="Arial"/>
          <w:sz w:val="24"/>
          <w:szCs w:val="24"/>
        </w:rPr>
        <w:t xml:space="preserve"> </w:t>
      </w:r>
      <w:r w:rsidRPr="00EB444B">
        <w:rPr>
          <w:rFonts w:ascii="Arial Narrow" w:hAnsi="Arial Narrow" w:cs="Arial"/>
          <w:sz w:val="24"/>
          <w:szCs w:val="24"/>
        </w:rPr>
        <w:t>comunicación de resultados y entrega de dictamen.</w:t>
      </w:r>
    </w:p>
    <w:p w:rsidR="00EB444B" w:rsidRDefault="00EB444B" w:rsidP="00EA614A">
      <w:pPr>
        <w:spacing w:after="0" w:line="360" w:lineRule="auto"/>
        <w:jc w:val="both"/>
        <w:rPr>
          <w:rFonts w:ascii="Arial Narrow" w:hAnsi="Arial Narrow" w:cs="Arial"/>
          <w:sz w:val="24"/>
          <w:szCs w:val="24"/>
        </w:rPr>
      </w:pPr>
    </w:p>
    <w:p w:rsidR="00EB444B" w:rsidRPr="00EB444B" w:rsidRDefault="00EB444B" w:rsidP="00EA614A">
      <w:pPr>
        <w:spacing w:after="0" w:line="360" w:lineRule="auto"/>
        <w:jc w:val="both"/>
        <w:rPr>
          <w:rFonts w:ascii="Arial Narrow" w:hAnsi="Arial Narrow" w:cs="Arial"/>
          <w:sz w:val="24"/>
          <w:szCs w:val="24"/>
        </w:rPr>
      </w:pPr>
    </w:p>
    <w:p w:rsidR="00266346" w:rsidRPr="00EB444B" w:rsidRDefault="00EB444B" w:rsidP="00EB444B">
      <w:pPr>
        <w:spacing w:line="240" w:lineRule="auto"/>
        <w:jc w:val="center"/>
        <w:rPr>
          <w:rFonts w:ascii="Arial Narrow" w:hAnsi="Arial Narrow" w:cs="Arial"/>
          <w:b/>
          <w:sz w:val="24"/>
          <w:szCs w:val="24"/>
        </w:rPr>
      </w:pPr>
      <w:r w:rsidRPr="00EB444B">
        <w:rPr>
          <w:rFonts w:ascii="Arial Narrow" w:hAnsi="Arial Narrow" w:cs="Arial"/>
          <w:b/>
          <w:sz w:val="24"/>
          <w:szCs w:val="24"/>
        </w:rPr>
        <w:t xml:space="preserve">CAPÍTULO </w:t>
      </w:r>
      <w:r>
        <w:rPr>
          <w:rFonts w:ascii="Arial Narrow" w:hAnsi="Arial Narrow" w:cs="Arial"/>
          <w:b/>
          <w:sz w:val="24"/>
          <w:szCs w:val="24"/>
        </w:rPr>
        <w:t>III</w:t>
      </w:r>
    </w:p>
    <w:p w:rsidR="00F05161" w:rsidRPr="00EB444B" w:rsidRDefault="00EB444B" w:rsidP="00EB444B">
      <w:pPr>
        <w:spacing w:line="240" w:lineRule="auto"/>
        <w:jc w:val="center"/>
        <w:rPr>
          <w:rFonts w:ascii="Arial Narrow" w:eastAsia="Arial" w:hAnsi="Arial Narrow" w:cs="Arial"/>
          <w:b/>
          <w:sz w:val="24"/>
          <w:szCs w:val="24"/>
          <w:lang w:val="es-ES"/>
        </w:rPr>
      </w:pPr>
      <w:r w:rsidRPr="00EB444B">
        <w:rPr>
          <w:rFonts w:ascii="Arial Narrow" w:eastAsia="Arial" w:hAnsi="Arial Narrow" w:cs="Arial"/>
          <w:b/>
          <w:sz w:val="24"/>
          <w:szCs w:val="24"/>
          <w:lang w:val="es-ES"/>
        </w:rPr>
        <w:t>DE LA CONSULTA A PERSONAS CON DISCAPACIDAD</w:t>
      </w:r>
    </w:p>
    <w:p w:rsidR="00EA614A" w:rsidRDefault="00EA614A" w:rsidP="00EA614A">
      <w:pPr>
        <w:autoSpaceDE w:val="0"/>
        <w:autoSpaceDN w:val="0"/>
        <w:adjustRightInd w:val="0"/>
        <w:spacing w:after="0" w:line="360" w:lineRule="auto"/>
        <w:jc w:val="both"/>
        <w:rPr>
          <w:rFonts w:ascii="Arial Narrow" w:hAnsi="Arial Narrow" w:cs="Arial"/>
          <w:sz w:val="24"/>
          <w:szCs w:val="24"/>
        </w:rPr>
      </w:pPr>
    </w:p>
    <w:p w:rsidR="00EB444B" w:rsidRPr="00EB444B" w:rsidRDefault="00EB444B" w:rsidP="00EA614A">
      <w:pPr>
        <w:autoSpaceDE w:val="0"/>
        <w:autoSpaceDN w:val="0"/>
        <w:adjustRightInd w:val="0"/>
        <w:spacing w:after="0" w:line="360" w:lineRule="auto"/>
        <w:jc w:val="both"/>
        <w:rPr>
          <w:rFonts w:ascii="Arial Narrow" w:hAnsi="Arial Narrow" w:cs="Arial"/>
          <w:sz w:val="24"/>
          <w:szCs w:val="24"/>
        </w:rPr>
      </w:pPr>
    </w:p>
    <w:p w:rsidR="00EA614A" w:rsidRPr="00EB444B" w:rsidRDefault="00EA614A" w:rsidP="00EA614A">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b/>
          <w:sz w:val="24"/>
          <w:szCs w:val="24"/>
        </w:rPr>
        <w:t>Artículo</w:t>
      </w:r>
      <w:r w:rsidR="00EB444B" w:rsidRPr="00EB444B">
        <w:rPr>
          <w:rFonts w:ascii="Arial Narrow" w:hAnsi="Arial Narrow" w:cs="Arial"/>
          <w:b/>
          <w:sz w:val="24"/>
          <w:szCs w:val="24"/>
        </w:rPr>
        <w:t xml:space="preserve"> </w:t>
      </w:r>
      <w:r w:rsidR="00EB444B">
        <w:rPr>
          <w:rFonts w:ascii="Arial Narrow" w:hAnsi="Arial Narrow" w:cs="Arial"/>
          <w:b/>
          <w:sz w:val="24"/>
          <w:szCs w:val="24"/>
        </w:rPr>
        <w:t>12</w:t>
      </w:r>
      <w:r w:rsidR="00EB444B" w:rsidRPr="00EB444B">
        <w:rPr>
          <w:rFonts w:ascii="Arial Narrow" w:hAnsi="Arial Narrow" w:cs="Arial"/>
          <w:sz w:val="24"/>
          <w:szCs w:val="24"/>
        </w:rPr>
        <w:t>.</w:t>
      </w:r>
      <w:r w:rsidRPr="00EB444B">
        <w:rPr>
          <w:rFonts w:ascii="Arial Narrow" w:hAnsi="Arial Narrow" w:cs="Arial"/>
          <w:sz w:val="24"/>
          <w:szCs w:val="24"/>
        </w:rPr>
        <w:t xml:space="preserve"> El derecho a la consulta representa una obligación dentro de </w:t>
      </w:r>
      <w:r w:rsidR="00EB444B" w:rsidRPr="00EB444B">
        <w:rPr>
          <w:rFonts w:ascii="Arial Narrow" w:hAnsi="Arial Narrow" w:cs="Arial"/>
          <w:sz w:val="24"/>
          <w:szCs w:val="24"/>
        </w:rPr>
        <w:t>las formalidades esenciales</w:t>
      </w:r>
      <w:r w:rsidR="00DA253D" w:rsidRPr="00EB444B">
        <w:rPr>
          <w:rFonts w:ascii="Arial Narrow" w:hAnsi="Arial Narrow" w:cs="Arial"/>
          <w:sz w:val="24"/>
          <w:szCs w:val="24"/>
        </w:rPr>
        <w:t xml:space="preserve"> del procedimiento</w:t>
      </w:r>
      <w:r w:rsidRPr="00EB444B">
        <w:rPr>
          <w:rFonts w:ascii="Arial Narrow" w:hAnsi="Arial Narrow" w:cs="Arial"/>
          <w:sz w:val="24"/>
          <w:szCs w:val="24"/>
        </w:rPr>
        <w:t xml:space="preserve"> </w:t>
      </w:r>
      <w:r w:rsidR="00DA253D" w:rsidRPr="00EB444B">
        <w:rPr>
          <w:rFonts w:ascii="Arial Narrow" w:hAnsi="Arial Narrow" w:cs="Arial"/>
          <w:sz w:val="24"/>
          <w:szCs w:val="24"/>
        </w:rPr>
        <w:t xml:space="preserve">legislativo, </w:t>
      </w:r>
      <w:r w:rsidRPr="00EB444B">
        <w:rPr>
          <w:rFonts w:ascii="Arial Narrow" w:hAnsi="Arial Narrow" w:cs="Arial"/>
          <w:sz w:val="24"/>
          <w:szCs w:val="24"/>
        </w:rPr>
        <w:t>o en cualquier acción, decisión, política estatal o municipal que incida</w:t>
      </w:r>
      <w:r w:rsidR="00DA253D" w:rsidRPr="00EB444B">
        <w:rPr>
          <w:rFonts w:ascii="Arial Narrow" w:hAnsi="Arial Narrow" w:cs="Arial"/>
          <w:sz w:val="24"/>
          <w:szCs w:val="24"/>
        </w:rPr>
        <w:t xml:space="preserve"> en</w:t>
      </w:r>
      <w:r w:rsidRPr="00EB444B">
        <w:rPr>
          <w:rFonts w:ascii="Arial Narrow" w:hAnsi="Arial Narrow" w:cs="Arial"/>
          <w:sz w:val="24"/>
          <w:szCs w:val="24"/>
        </w:rPr>
        <w:t xml:space="preserve"> los intereses y/o derechos las</w:t>
      </w:r>
      <w:r w:rsidR="00DA253D" w:rsidRPr="00EB444B">
        <w:rPr>
          <w:rFonts w:ascii="Arial Narrow" w:hAnsi="Arial Narrow" w:cs="Arial"/>
          <w:sz w:val="24"/>
          <w:szCs w:val="24"/>
        </w:rPr>
        <w:t xml:space="preserve"> personas</w:t>
      </w:r>
      <w:r w:rsidR="008A043E" w:rsidRPr="00EB444B">
        <w:rPr>
          <w:rFonts w:ascii="Arial Narrow" w:hAnsi="Arial Narrow" w:cs="Arial"/>
          <w:sz w:val="24"/>
          <w:szCs w:val="24"/>
        </w:rPr>
        <w:t xml:space="preserve"> con discapacidad.</w:t>
      </w:r>
    </w:p>
    <w:p w:rsidR="008A043E" w:rsidRPr="00EB444B" w:rsidRDefault="008A043E" w:rsidP="00EA614A">
      <w:pPr>
        <w:autoSpaceDE w:val="0"/>
        <w:autoSpaceDN w:val="0"/>
        <w:adjustRightInd w:val="0"/>
        <w:spacing w:after="0" w:line="360" w:lineRule="auto"/>
        <w:jc w:val="both"/>
        <w:rPr>
          <w:rFonts w:ascii="Arial Narrow" w:hAnsi="Arial Narrow" w:cs="Arial"/>
          <w:sz w:val="24"/>
          <w:szCs w:val="24"/>
        </w:rPr>
      </w:pPr>
    </w:p>
    <w:p w:rsidR="00266346" w:rsidRPr="00EB444B" w:rsidRDefault="00EA614A" w:rsidP="00EA614A">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sz w:val="24"/>
          <w:szCs w:val="24"/>
        </w:rPr>
        <w:t>Este derecho deberá ser ejercido directamente por las</w:t>
      </w:r>
      <w:r w:rsidR="005B046D" w:rsidRPr="00EB444B">
        <w:rPr>
          <w:rFonts w:ascii="Arial Narrow" w:hAnsi="Arial Narrow" w:cs="Arial"/>
          <w:sz w:val="24"/>
          <w:szCs w:val="24"/>
        </w:rPr>
        <w:t xml:space="preserve"> </w:t>
      </w:r>
      <w:r w:rsidR="002465AF" w:rsidRPr="00EB444B">
        <w:rPr>
          <w:rFonts w:ascii="Arial Narrow" w:hAnsi="Arial Narrow" w:cs="Arial"/>
          <w:sz w:val="24"/>
          <w:szCs w:val="24"/>
        </w:rPr>
        <w:t xml:space="preserve">personas </w:t>
      </w:r>
      <w:r w:rsidR="008A043E" w:rsidRPr="00EB444B">
        <w:rPr>
          <w:rFonts w:ascii="Arial Narrow" w:hAnsi="Arial Narrow" w:cs="Arial"/>
          <w:sz w:val="24"/>
          <w:szCs w:val="24"/>
        </w:rPr>
        <w:t xml:space="preserve">con discapacidad, incluidos las niñas, </w:t>
      </w:r>
      <w:r w:rsidR="002465AF" w:rsidRPr="00EB444B">
        <w:rPr>
          <w:rFonts w:ascii="Arial Narrow" w:hAnsi="Arial Narrow" w:cs="Arial"/>
          <w:sz w:val="24"/>
          <w:szCs w:val="24"/>
        </w:rPr>
        <w:t xml:space="preserve">niños y </w:t>
      </w:r>
      <w:r w:rsidR="008A043E" w:rsidRPr="00EB444B">
        <w:rPr>
          <w:rFonts w:ascii="Arial Narrow" w:hAnsi="Arial Narrow" w:cs="Arial"/>
          <w:sz w:val="24"/>
          <w:szCs w:val="24"/>
        </w:rPr>
        <w:t xml:space="preserve">adolescentes, </w:t>
      </w:r>
      <w:r w:rsidR="002465AF" w:rsidRPr="00EB444B">
        <w:rPr>
          <w:rFonts w:ascii="Arial Narrow" w:hAnsi="Arial Narrow" w:cs="Arial"/>
          <w:sz w:val="24"/>
          <w:szCs w:val="24"/>
        </w:rPr>
        <w:t>ya sea directa o a través de las organizaciones</w:t>
      </w:r>
      <w:r w:rsidRPr="00EB444B">
        <w:rPr>
          <w:rFonts w:ascii="Arial Narrow" w:hAnsi="Arial Narrow" w:cs="Arial"/>
          <w:sz w:val="24"/>
          <w:szCs w:val="24"/>
        </w:rPr>
        <w:t xml:space="preserve"> </w:t>
      </w:r>
      <w:r w:rsidR="002465AF" w:rsidRPr="00EB444B">
        <w:rPr>
          <w:rFonts w:ascii="Arial Narrow" w:hAnsi="Arial Narrow" w:cs="Arial"/>
          <w:sz w:val="24"/>
          <w:szCs w:val="24"/>
        </w:rPr>
        <w:t>que las representan, cada vez que se prevean medidas legislativas</w:t>
      </w:r>
      <w:r w:rsidRPr="00EB444B">
        <w:rPr>
          <w:rFonts w:ascii="Arial Narrow" w:hAnsi="Arial Narrow" w:cs="Arial"/>
          <w:sz w:val="24"/>
          <w:szCs w:val="24"/>
        </w:rPr>
        <w:t xml:space="preserve"> o de política pública</w:t>
      </w:r>
      <w:r w:rsidR="002465AF" w:rsidRPr="00EB444B">
        <w:rPr>
          <w:rFonts w:ascii="Arial Narrow" w:hAnsi="Arial Narrow" w:cs="Arial"/>
          <w:sz w:val="24"/>
          <w:szCs w:val="24"/>
        </w:rPr>
        <w:t xml:space="preserve"> susceptibles de afectarles.</w:t>
      </w:r>
    </w:p>
    <w:p w:rsidR="00EA614A" w:rsidRPr="00EB444B" w:rsidRDefault="00EA614A" w:rsidP="00EA614A">
      <w:pPr>
        <w:autoSpaceDE w:val="0"/>
        <w:autoSpaceDN w:val="0"/>
        <w:adjustRightInd w:val="0"/>
        <w:spacing w:after="0" w:line="360" w:lineRule="auto"/>
        <w:jc w:val="both"/>
        <w:rPr>
          <w:rFonts w:ascii="Arial Narrow" w:hAnsi="Arial Narrow" w:cs="Arial"/>
          <w:sz w:val="24"/>
          <w:szCs w:val="24"/>
        </w:rPr>
      </w:pPr>
    </w:p>
    <w:p w:rsidR="00677822" w:rsidRPr="00EB444B" w:rsidRDefault="00EA614A" w:rsidP="005B046D">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b/>
          <w:sz w:val="24"/>
          <w:szCs w:val="24"/>
        </w:rPr>
        <w:t xml:space="preserve">Artículo </w:t>
      </w:r>
      <w:r w:rsidR="00EB444B">
        <w:rPr>
          <w:rFonts w:ascii="Arial Narrow" w:hAnsi="Arial Narrow" w:cs="Arial"/>
          <w:b/>
          <w:sz w:val="24"/>
          <w:szCs w:val="24"/>
        </w:rPr>
        <w:t>13</w:t>
      </w:r>
      <w:r w:rsidR="00EB444B" w:rsidRPr="00EB444B">
        <w:rPr>
          <w:rFonts w:ascii="Arial Narrow" w:hAnsi="Arial Narrow" w:cs="Arial"/>
          <w:b/>
          <w:sz w:val="24"/>
          <w:szCs w:val="24"/>
        </w:rPr>
        <w:t>.</w:t>
      </w:r>
      <w:r w:rsidR="00EB444B" w:rsidRPr="00EB444B">
        <w:rPr>
          <w:rFonts w:ascii="Arial Narrow" w:hAnsi="Arial Narrow" w:cs="Arial"/>
          <w:sz w:val="24"/>
          <w:szCs w:val="24"/>
        </w:rPr>
        <w:t xml:space="preserve"> </w:t>
      </w:r>
      <w:r w:rsidR="005B046D" w:rsidRPr="00EB444B">
        <w:rPr>
          <w:rFonts w:ascii="Arial Narrow" w:hAnsi="Arial Narrow" w:cs="Arial"/>
          <w:sz w:val="24"/>
          <w:szCs w:val="24"/>
        </w:rPr>
        <w:t>La consulta de las personas con discapacidad representa una</w:t>
      </w:r>
      <w:r w:rsidR="00677822" w:rsidRPr="00EB444B">
        <w:rPr>
          <w:rFonts w:ascii="Arial Narrow" w:hAnsi="Arial Narrow" w:cs="Arial"/>
          <w:sz w:val="24"/>
          <w:szCs w:val="24"/>
        </w:rPr>
        <w:t xml:space="preserve"> medida obligatoria antes de aprobar leyes, reglamentos y políticas, normas de carácter general o de otra índole, siempre y cuando sean cuestio</w:t>
      </w:r>
      <w:r w:rsidR="008A043E" w:rsidRPr="00EB444B">
        <w:rPr>
          <w:rFonts w:ascii="Arial Narrow" w:hAnsi="Arial Narrow" w:cs="Arial"/>
          <w:sz w:val="24"/>
          <w:szCs w:val="24"/>
        </w:rPr>
        <w:t>nes relativas a la discapacidad o a situaciones que impliquen un mejoramiento o afectación en su entorno social, político, económico, laboral, de salud o emocional.</w:t>
      </w:r>
    </w:p>
    <w:p w:rsidR="004B281A" w:rsidRPr="00EB444B" w:rsidRDefault="004B281A" w:rsidP="00EA614A">
      <w:pPr>
        <w:spacing w:line="360" w:lineRule="auto"/>
        <w:jc w:val="both"/>
        <w:rPr>
          <w:rFonts w:ascii="Arial Narrow" w:hAnsi="Arial Narrow" w:cs="Arial"/>
          <w:sz w:val="24"/>
          <w:szCs w:val="24"/>
        </w:rPr>
      </w:pPr>
    </w:p>
    <w:p w:rsidR="004B281A" w:rsidRPr="00EB444B" w:rsidRDefault="005B046D" w:rsidP="00EA614A">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b/>
          <w:sz w:val="24"/>
          <w:szCs w:val="24"/>
        </w:rPr>
        <w:t xml:space="preserve">Artículo </w:t>
      </w:r>
      <w:r w:rsidR="00EB444B">
        <w:rPr>
          <w:rFonts w:ascii="Arial Narrow" w:hAnsi="Arial Narrow" w:cs="Arial"/>
          <w:b/>
          <w:sz w:val="24"/>
          <w:szCs w:val="24"/>
        </w:rPr>
        <w:t>14</w:t>
      </w:r>
      <w:r w:rsidR="00EB444B" w:rsidRPr="00EB444B">
        <w:rPr>
          <w:rFonts w:ascii="Arial Narrow" w:hAnsi="Arial Narrow" w:cs="Arial"/>
          <w:b/>
          <w:sz w:val="24"/>
          <w:szCs w:val="24"/>
        </w:rPr>
        <w:t>.</w:t>
      </w:r>
      <w:r w:rsidRPr="00EB444B">
        <w:rPr>
          <w:rFonts w:ascii="Arial Narrow" w:hAnsi="Arial Narrow" w:cs="Arial"/>
          <w:sz w:val="24"/>
          <w:szCs w:val="24"/>
        </w:rPr>
        <w:t xml:space="preserve"> Se consideran como </w:t>
      </w:r>
      <w:r w:rsidR="004B281A" w:rsidRPr="00EB444B">
        <w:rPr>
          <w:rFonts w:ascii="Arial Narrow" w:hAnsi="Arial Narrow" w:cs="Arial"/>
          <w:sz w:val="24"/>
          <w:szCs w:val="24"/>
        </w:rPr>
        <w:t xml:space="preserve">elementos mínimos para cumplir con la obligación sobre consulta a personas con discapacidad, </w:t>
      </w:r>
      <w:r w:rsidRPr="00EB444B">
        <w:rPr>
          <w:rFonts w:ascii="Arial Narrow" w:hAnsi="Arial Narrow" w:cs="Arial"/>
          <w:sz w:val="24"/>
          <w:szCs w:val="24"/>
        </w:rPr>
        <w:t>las siguient</w:t>
      </w:r>
      <w:r w:rsidR="008A043E" w:rsidRPr="00EB444B">
        <w:rPr>
          <w:rFonts w:ascii="Arial Narrow" w:hAnsi="Arial Narrow" w:cs="Arial"/>
          <w:sz w:val="24"/>
          <w:szCs w:val="24"/>
        </w:rPr>
        <w:t>es:</w:t>
      </w:r>
    </w:p>
    <w:p w:rsidR="00C14CF3" w:rsidRPr="00EB444B" w:rsidRDefault="00C14CF3" w:rsidP="00EA614A">
      <w:pPr>
        <w:autoSpaceDE w:val="0"/>
        <w:autoSpaceDN w:val="0"/>
        <w:adjustRightInd w:val="0"/>
        <w:spacing w:after="0" w:line="360" w:lineRule="auto"/>
        <w:jc w:val="both"/>
        <w:rPr>
          <w:rFonts w:ascii="Arial Narrow" w:hAnsi="Arial Narrow" w:cs="Arial"/>
          <w:sz w:val="24"/>
          <w:szCs w:val="24"/>
        </w:rPr>
      </w:pPr>
    </w:p>
    <w:p w:rsidR="008A043E" w:rsidRPr="00EB444B" w:rsidRDefault="00EB444B" w:rsidP="00EB444B">
      <w:pPr>
        <w:autoSpaceDE w:val="0"/>
        <w:autoSpaceDN w:val="0"/>
        <w:adjustRightInd w:val="0"/>
        <w:spacing w:after="0" w:line="360" w:lineRule="auto"/>
        <w:jc w:val="both"/>
        <w:rPr>
          <w:rFonts w:ascii="Arial Narrow" w:hAnsi="Arial Narrow" w:cs="Arial"/>
          <w:sz w:val="24"/>
          <w:szCs w:val="24"/>
        </w:rPr>
      </w:pPr>
      <w:r>
        <w:rPr>
          <w:rFonts w:ascii="Arial Narrow" w:hAnsi="Arial Narrow" w:cs="Arial,Bold"/>
          <w:b/>
          <w:bCs/>
          <w:sz w:val="24"/>
          <w:szCs w:val="24"/>
        </w:rPr>
        <w:t xml:space="preserve">I. </w:t>
      </w:r>
      <w:r w:rsidR="004B281A" w:rsidRPr="00EB444B">
        <w:rPr>
          <w:rFonts w:ascii="Arial Narrow" w:hAnsi="Arial Narrow" w:cs="Arial,Bold"/>
          <w:b/>
          <w:bCs/>
          <w:sz w:val="24"/>
          <w:szCs w:val="24"/>
        </w:rPr>
        <w:t>Pre</w:t>
      </w:r>
      <w:r w:rsidR="008A043E" w:rsidRPr="00EB444B">
        <w:rPr>
          <w:rFonts w:ascii="Arial Narrow" w:hAnsi="Arial Narrow" w:cs="Arial,Bold"/>
          <w:b/>
          <w:bCs/>
          <w:sz w:val="24"/>
          <w:szCs w:val="24"/>
        </w:rPr>
        <w:t>via, pública, abierta y regular.</w:t>
      </w:r>
      <w:r w:rsidR="004B281A" w:rsidRPr="00EB444B">
        <w:rPr>
          <w:rFonts w:ascii="Arial Narrow" w:hAnsi="Arial Narrow" w:cs="Arial,Bold"/>
          <w:b/>
          <w:bCs/>
          <w:sz w:val="24"/>
          <w:szCs w:val="24"/>
        </w:rPr>
        <w:t xml:space="preserve"> </w:t>
      </w:r>
      <w:r w:rsidR="008A043E" w:rsidRPr="00EB444B">
        <w:rPr>
          <w:rFonts w:ascii="Arial Narrow" w:hAnsi="Arial Narrow" w:cs="Arial,Bold"/>
          <w:bCs/>
          <w:sz w:val="24"/>
          <w:szCs w:val="24"/>
        </w:rPr>
        <w:t xml:space="preserve">Deberán establecerse </w:t>
      </w:r>
      <w:r w:rsidR="004B281A" w:rsidRPr="00EB444B">
        <w:rPr>
          <w:rFonts w:ascii="Arial Narrow" w:hAnsi="Arial Narrow" w:cs="Arial"/>
          <w:sz w:val="24"/>
          <w:szCs w:val="24"/>
        </w:rPr>
        <w:t>reglas, plazos</w:t>
      </w:r>
      <w:r w:rsidR="00C14CF3" w:rsidRPr="00EB444B">
        <w:rPr>
          <w:rFonts w:ascii="Arial Narrow" w:hAnsi="Arial Narrow" w:cs="Arial"/>
          <w:sz w:val="24"/>
          <w:szCs w:val="24"/>
        </w:rPr>
        <w:t xml:space="preserve"> </w:t>
      </w:r>
      <w:r w:rsidR="004B281A" w:rsidRPr="00EB444B">
        <w:rPr>
          <w:rFonts w:ascii="Arial Narrow" w:hAnsi="Arial Narrow" w:cs="Arial"/>
          <w:sz w:val="24"/>
          <w:szCs w:val="24"/>
        </w:rPr>
        <w:t>razonables y procedimientos en una convocatoria, en la que se informe de manera amplia,</w:t>
      </w:r>
      <w:r w:rsidR="005B046D" w:rsidRPr="00EB444B">
        <w:rPr>
          <w:rFonts w:ascii="Arial Narrow" w:hAnsi="Arial Narrow" w:cs="Arial"/>
          <w:sz w:val="24"/>
          <w:szCs w:val="24"/>
        </w:rPr>
        <w:t xml:space="preserve"> </w:t>
      </w:r>
      <w:r w:rsidR="004B281A" w:rsidRPr="00EB444B">
        <w:rPr>
          <w:rFonts w:ascii="Arial Narrow" w:hAnsi="Arial Narrow" w:cs="Arial"/>
          <w:sz w:val="24"/>
          <w:szCs w:val="24"/>
        </w:rPr>
        <w:t>accesible y por distintos medios, la manera en que las personas con discapacidad y las</w:t>
      </w:r>
      <w:r w:rsidR="005B046D" w:rsidRPr="00EB444B">
        <w:rPr>
          <w:rFonts w:ascii="Arial Narrow" w:hAnsi="Arial Narrow" w:cs="Arial"/>
          <w:sz w:val="24"/>
          <w:szCs w:val="24"/>
        </w:rPr>
        <w:t xml:space="preserve"> </w:t>
      </w:r>
      <w:r w:rsidR="004B281A" w:rsidRPr="00EB444B">
        <w:rPr>
          <w:rFonts w:ascii="Arial Narrow" w:hAnsi="Arial Narrow" w:cs="Arial"/>
          <w:sz w:val="24"/>
          <w:szCs w:val="24"/>
        </w:rPr>
        <w:t xml:space="preserve">organizaciones que las representan podrán participar </w:t>
      </w:r>
      <w:r w:rsidR="008A043E" w:rsidRPr="00EB444B">
        <w:rPr>
          <w:rFonts w:ascii="Arial Narrow" w:hAnsi="Arial Narrow" w:cs="Arial"/>
          <w:sz w:val="24"/>
          <w:szCs w:val="24"/>
        </w:rPr>
        <w:t>en el proyecto de iniciativa ya sea esta por parte de la persona titular del poder ejecutivo estatal, organismo</w:t>
      </w:r>
      <w:r w:rsidR="00B45449" w:rsidRPr="00EB444B">
        <w:rPr>
          <w:rFonts w:ascii="Arial Narrow" w:hAnsi="Arial Narrow" w:cs="Arial"/>
          <w:sz w:val="24"/>
          <w:szCs w:val="24"/>
        </w:rPr>
        <w:t>s</w:t>
      </w:r>
      <w:r w:rsidR="008A043E" w:rsidRPr="00EB444B">
        <w:rPr>
          <w:rFonts w:ascii="Arial Narrow" w:hAnsi="Arial Narrow" w:cs="Arial"/>
          <w:sz w:val="24"/>
          <w:szCs w:val="24"/>
        </w:rPr>
        <w:t xml:space="preserve"> constitucional</w:t>
      </w:r>
      <w:r w:rsidR="00B45449" w:rsidRPr="00EB444B">
        <w:rPr>
          <w:rFonts w:ascii="Arial Narrow" w:hAnsi="Arial Narrow" w:cs="Arial"/>
          <w:sz w:val="24"/>
          <w:szCs w:val="24"/>
        </w:rPr>
        <w:t>es</w:t>
      </w:r>
      <w:r w:rsidR="008A043E" w:rsidRPr="00EB444B">
        <w:rPr>
          <w:rFonts w:ascii="Arial Narrow" w:hAnsi="Arial Narrow" w:cs="Arial"/>
          <w:sz w:val="24"/>
          <w:szCs w:val="24"/>
        </w:rPr>
        <w:t xml:space="preserve"> autónomo</w:t>
      </w:r>
      <w:r w:rsidR="00B45449" w:rsidRPr="00EB444B">
        <w:rPr>
          <w:rFonts w:ascii="Arial Narrow" w:hAnsi="Arial Narrow" w:cs="Arial"/>
          <w:sz w:val="24"/>
          <w:szCs w:val="24"/>
        </w:rPr>
        <w:t>s</w:t>
      </w:r>
      <w:r w:rsidR="008A043E" w:rsidRPr="00EB444B">
        <w:rPr>
          <w:rFonts w:ascii="Arial Narrow" w:hAnsi="Arial Narrow" w:cs="Arial"/>
          <w:sz w:val="24"/>
          <w:szCs w:val="24"/>
        </w:rPr>
        <w:t xml:space="preserve"> o alguna diputada o diputado,</w:t>
      </w:r>
      <w:r w:rsidR="00B45449" w:rsidRPr="00EB444B">
        <w:rPr>
          <w:rFonts w:ascii="Arial Narrow" w:hAnsi="Arial Narrow" w:cs="Arial"/>
          <w:sz w:val="24"/>
          <w:szCs w:val="24"/>
        </w:rPr>
        <w:t xml:space="preserve"> así como su participación </w:t>
      </w:r>
      <w:r w:rsidR="004B281A" w:rsidRPr="00EB444B">
        <w:rPr>
          <w:rFonts w:ascii="Arial Narrow" w:hAnsi="Arial Narrow" w:cs="Arial"/>
          <w:sz w:val="24"/>
          <w:szCs w:val="24"/>
        </w:rPr>
        <w:t>en</w:t>
      </w:r>
      <w:r w:rsidR="005B046D" w:rsidRPr="00EB444B">
        <w:rPr>
          <w:rFonts w:ascii="Arial Narrow" w:hAnsi="Arial Narrow" w:cs="Arial"/>
          <w:sz w:val="24"/>
          <w:szCs w:val="24"/>
        </w:rPr>
        <w:t xml:space="preserve"> </w:t>
      </w:r>
      <w:r w:rsidR="004B281A" w:rsidRPr="00EB444B">
        <w:rPr>
          <w:rFonts w:ascii="Arial Narrow" w:hAnsi="Arial Narrow" w:cs="Arial"/>
          <w:sz w:val="24"/>
          <w:szCs w:val="24"/>
        </w:rPr>
        <w:t>el proceso legislativo, dentro del cual se debe garantizar su participación, de manera previa al</w:t>
      </w:r>
      <w:r w:rsidR="005B046D" w:rsidRPr="00EB444B">
        <w:rPr>
          <w:rFonts w:ascii="Arial Narrow" w:hAnsi="Arial Narrow" w:cs="Arial"/>
          <w:sz w:val="24"/>
          <w:szCs w:val="24"/>
        </w:rPr>
        <w:t xml:space="preserve"> dictamen del </w:t>
      </w:r>
      <w:r w:rsidR="00B45449" w:rsidRPr="00EB444B">
        <w:rPr>
          <w:rFonts w:ascii="Arial Narrow" w:hAnsi="Arial Narrow" w:cs="Arial"/>
          <w:sz w:val="24"/>
          <w:szCs w:val="24"/>
        </w:rPr>
        <w:t>Poder Legislativo</w:t>
      </w:r>
      <w:r w:rsidR="004B281A" w:rsidRPr="00EB444B">
        <w:rPr>
          <w:rFonts w:ascii="Arial Narrow" w:hAnsi="Arial Narrow" w:cs="Arial"/>
          <w:sz w:val="24"/>
          <w:szCs w:val="24"/>
        </w:rPr>
        <w:t xml:space="preserve"> durante la discusión, por lo cual deben</w:t>
      </w:r>
      <w:r w:rsidR="005B046D" w:rsidRPr="00EB444B">
        <w:rPr>
          <w:rFonts w:ascii="Arial Narrow" w:hAnsi="Arial Narrow" w:cs="Arial"/>
          <w:sz w:val="24"/>
          <w:szCs w:val="24"/>
        </w:rPr>
        <w:t xml:space="preserve"> </w:t>
      </w:r>
      <w:r w:rsidR="004B281A" w:rsidRPr="00EB444B">
        <w:rPr>
          <w:rFonts w:ascii="Arial Narrow" w:hAnsi="Arial Narrow" w:cs="Arial"/>
          <w:sz w:val="24"/>
          <w:szCs w:val="24"/>
        </w:rPr>
        <w:t>especificarse e</w:t>
      </w:r>
      <w:r w:rsidR="005B046D" w:rsidRPr="00EB444B">
        <w:rPr>
          <w:rFonts w:ascii="Arial Narrow" w:hAnsi="Arial Narrow" w:cs="Arial"/>
          <w:sz w:val="24"/>
          <w:szCs w:val="24"/>
        </w:rPr>
        <w:t>n las convocatorias los momentos, lugares y horarios</w:t>
      </w:r>
      <w:r w:rsidR="004B281A" w:rsidRPr="00EB444B">
        <w:rPr>
          <w:rFonts w:ascii="Arial Narrow" w:hAnsi="Arial Narrow" w:cs="Arial"/>
          <w:sz w:val="24"/>
          <w:szCs w:val="24"/>
        </w:rPr>
        <w:t xml:space="preserve"> de participación.</w:t>
      </w:r>
    </w:p>
    <w:p w:rsidR="008A043E" w:rsidRPr="00EB444B" w:rsidRDefault="008A043E" w:rsidP="008A043E">
      <w:pPr>
        <w:pStyle w:val="Prrafodelista"/>
        <w:autoSpaceDE w:val="0"/>
        <w:autoSpaceDN w:val="0"/>
        <w:adjustRightInd w:val="0"/>
        <w:spacing w:after="0" w:line="360" w:lineRule="auto"/>
        <w:ind w:left="360"/>
        <w:jc w:val="both"/>
        <w:rPr>
          <w:rFonts w:ascii="Arial Narrow" w:hAnsi="Arial Narrow" w:cs="Arial"/>
          <w:sz w:val="24"/>
          <w:szCs w:val="24"/>
        </w:rPr>
      </w:pPr>
    </w:p>
    <w:p w:rsidR="00B45449" w:rsidRPr="00EB444B" w:rsidRDefault="00EB444B" w:rsidP="00EB444B">
      <w:pPr>
        <w:autoSpaceDE w:val="0"/>
        <w:autoSpaceDN w:val="0"/>
        <w:adjustRightInd w:val="0"/>
        <w:spacing w:after="0" w:line="360" w:lineRule="auto"/>
        <w:jc w:val="both"/>
        <w:rPr>
          <w:rFonts w:ascii="Arial Narrow" w:hAnsi="Arial Narrow" w:cs="Arial"/>
          <w:sz w:val="24"/>
          <w:szCs w:val="24"/>
        </w:rPr>
      </w:pPr>
      <w:r>
        <w:rPr>
          <w:rFonts w:ascii="Arial Narrow" w:hAnsi="Arial Narrow" w:cs="Arial,Bold"/>
          <w:b/>
          <w:bCs/>
          <w:sz w:val="24"/>
          <w:szCs w:val="24"/>
        </w:rPr>
        <w:t xml:space="preserve">II. </w:t>
      </w:r>
      <w:r w:rsidR="004B281A" w:rsidRPr="00EB444B">
        <w:rPr>
          <w:rFonts w:ascii="Arial Narrow" w:hAnsi="Arial Narrow" w:cs="Arial,Bold"/>
          <w:b/>
          <w:bCs/>
          <w:sz w:val="24"/>
          <w:szCs w:val="24"/>
        </w:rPr>
        <w:t>Estrecha y con participación preferentemente directa de las personas con discapacidad.</w:t>
      </w:r>
      <w:r w:rsidR="005B046D" w:rsidRPr="00EB444B">
        <w:rPr>
          <w:rFonts w:ascii="Arial Narrow" w:hAnsi="Arial Narrow" w:cs="Arial,Bold"/>
          <w:b/>
          <w:bCs/>
          <w:sz w:val="24"/>
          <w:szCs w:val="24"/>
        </w:rPr>
        <w:t xml:space="preserve"> </w:t>
      </w:r>
      <w:r w:rsidR="004B281A" w:rsidRPr="00EB444B">
        <w:rPr>
          <w:rFonts w:ascii="Arial Narrow" w:hAnsi="Arial Narrow" w:cs="Arial"/>
          <w:sz w:val="24"/>
          <w:szCs w:val="24"/>
        </w:rPr>
        <w:t xml:space="preserve">Las personas con discapacidad </w:t>
      </w:r>
      <w:r w:rsidR="00B45449" w:rsidRPr="00EB444B">
        <w:rPr>
          <w:rFonts w:ascii="Arial Narrow" w:hAnsi="Arial Narrow" w:cs="Arial"/>
          <w:sz w:val="24"/>
          <w:szCs w:val="24"/>
        </w:rPr>
        <w:t xml:space="preserve">deben contar con </w:t>
      </w:r>
      <w:r w:rsidR="004B281A" w:rsidRPr="00EB444B">
        <w:rPr>
          <w:rFonts w:ascii="Arial Narrow" w:hAnsi="Arial Narrow" w:cs="Arial"/>
          <w:sz w:val="24"/>
          <w:szCs w:val="24"/>
        </w:rPr>
        <w:t>la asesoría necesaria</w:t>
      </w:r>
      <w:r w:rsidR="00B45449" w:rsidRPr="00EB444B">
        <w:rPr>
          <w:rFonts w:ascii="Arial Narrow" w:hAnsi="Arial Narrow" w:cs="Arial"/>
          <w:sz w:val="24"/>
          <w:szCs w:val="24"/>
        </w:rPr>
        <w:t>, interpretación o ayudas técnicas accesibles que permitan la obtención de la expresión de su voluntad u opinión respecto al tema puesto a consulta, siendo también tomada en cuenta la opinión de niñas, niños y adolescentes con discapacidad en su caso, siendo obligación de las autoridades no sustituir la expresión de la voluntad de las personas con discapacidad consultadas.</w:t>
      </w:r>
    </w:p>
    <w:p w:rsidR="00B45449" w:rsidRPr="00EB444B" w:rsidRDefault="00B45449" w:rsidP="00B45449">
      <w:pPr>
        <w:autoSpaceDE w:val="0"/>
        <w:autoSpaceDN w:val="0"/>
        <w:adjustRightInd w:val="0"/>
        <w:spacing w:after="0" w:line="360" w:lineRule="auto"/>
        <w:jc w:val="both"/>
        <w:rPr>
          <w:rFonts w:ascii="Arial Narrow" w:hAnsi="Arial Narrow" w:cs="Arial"/>
          <w:sz w:val="24"/>
          <w:szCs w:val="24"/>
        </w:rPr>
      </w:pPr>
    </w:p>
    <w:p w:rsidR="00B45449" w:rsidRPr="00EB444B" w:rsidRDefault="00B45449" w:rsidP="00EB444B">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sz w:val="24"/>
          <w:szCs w:val="24"/>
        </w:rPr>
        <w:t xml:space="preserve">Así mismo, pueden participar </w:t>
      </w:r>
      <w:r w:rsidR="00E702D9" w:rsidRPr="00EB444B">
        <w:rPr>
          <w:rFonts w:ascii="Arial Narrow" w:hAnsi="Arial Narrow" w:cs="Arial"/>
          <w:sz w:val="24"/>
          <w:szCs w:val="24"/>
        </w:rPr>
        <w:t xml:space="preserve">las personas con discapacidad </w:t>
      </w:r>
      <w:r w:rsidR="004B281A" w:rsidRPr="00EB444B">
        <w:rPr>
          <w:rFonts w:ascii="Arial Narrow" w:hAnsi="Arial Narrow" w:cs="Arial"/>
          <w:sz w:val="24"/>
          <w:szCs w:val="24"/>
        </w:rPr>
        <w:t xml:space="preserve">por conducto de las organizaciones </w:t>
      </w:r>
      <w:r w:rsidR="00E702D9" w:rsidRPr="00EB444B">
        <w:rPr>
          <w:rFonts w:ascii="Arial Narrow" w:hAnsi="Arial Narrow" w:cs="Arial"/>
          <w:sz w:val="24"/>
          <w:szCs w:val="24"/>
        </w:rPr>
        <w:t>que las representen según sea el caso.</w:t>
      </w:r>
    </w:p>
    <w:p w:rsidR="00B45449" w:rsidRPr="00EB444B" w:rsidRDefault="00B45449" w:rsidP="00B45449">
      <w:pPr>
        <w:autoSpaceDE w:val="0"/>
        <w:autoSpaceDN w:val="0"/>
        <w:adjustRightInd w:val="0"/>
        <w:spacing w:after="0" w:line="360" w:lineRule="auto"/>
        <w:jc w:val="both"/>
        <w:rPr>
          <w:rFonts w:ascii="Arial Narrow" w:hAnsi="Arial Narrow" w:cs="Arial"/>
          <w:sz w:val="24"/>
          <w:szCs w:val="24"/>
        </w:rPr>
      </w:pPr>
    </w:p>
    <w:p w:rsidR="008A043E" w:rsidRPr="00EB444B" w:rsidRDefault="00EB444B" w:rsidP="00EB444B">
      <w:pPr>
        <w:autoSpaceDE w:val="0"/>
        <w:autoSpaceDN w:val="0"/>
        <w:adjustRightInd w:val="0"/>
        <w:spacing w:after="0" w:line="360" w:lineRule="auto"/>
        <w:jc w:val="both"/>
        <w:rPr>
          <w:rFonts w:ascii="Arial Narrow" w:hAnsi="Arial Narrow" w:cs="Arial"/>
          <w:sz w:val="24"/>
          <w:szCs w:val="24"/>
        </w:rPr>
      </w:pPr>
      <w:r>
        <w:rPr>
          <w:rFonts w:ascii="Arial Narrow" w:hAnsi="Arial Narrow" w:cs="Arial"/>
          <w:b/>
          <w:sz w:val="24"/>
          <w:szCs w:val="24"/>
        </w:rPr>
        <w:t xml:space="preserve">III. </w:t>
      </w:r>
      <w:r w:rsidR="00B45449" w:rsidRPr="00EB444B">
        <w:rPr>
          <w:rFonts w:ascii="Arial Narrow" w:hAnsi="Arial Narrow" w:cs="Arial"/>
          <w:b/>
          <w:sz w:val="24"/>
          <w:szCs w:val="24"/>
        </w:rPr>
        <w:t>Enfoque interseccional.</w:t>
      </w:r>
      <w:r w:rsidR="00B45449" w:rsidRPr="00EB444B">
        <w:rPr>
          <w:rFonts w:ascii="Arial Narrow" w:hAnsi="Arial Narrow" w:cs="Arial"/>
          <w:sz w:val="24"/>
          <w:szCs w:val="24"/>
        </w:rPr>
        <w:t xml:space="preserve"> Deberán ser tomadas a consideraciones en toda consulta</w:t>
      </w:r>
      <w:r w:rsidR="00255C28" w:rsidRPr="00EB444B">
        <w:rPr>
          <w:rFonts w:ascii="Arial Narrow" w:hAnsi="Arial Narrow" w:cs="Arial"/>
          <w:sz w:val="24"/>
          <w:szCs w:val="24"/>
        </w:rPr>
        <w:t xml:space="preserve"> las consideraciones de ser mujer, </w:t>
      </w:r>
      <w:r w:rsidR="00B45449" w:rsidRPr="00EB444B">
        <w:rPr>
          <w:rFonts w:ascii="Arial Narrow" w:hAnsi="Arial Narrow" w:cs="Arial"/>
          <w:sz w:val="24"/>
          <w:szCs w:val="24"/>
        </w:rPr>
        <w:t xml:space="preserve">persona mayor, de origen étnico, afrodescendiente, de la diversidad sexual </w:t>
      </w:r>
      <w:r w:rsidR="00255C28" w:rsidRPr="00EB444B">
        <w:rPr>
          <w:rFonts w:ascii="Arial Narrow" w:hAnsi="Arial Narrow" w:cs="Arial"/>
          <w:sz w:val="24"/>
          <w:szCs w:val="24"/>
        </w:rPr>
        <w:t xml:space="preserve">o cualquier circunstancia </w:t>
      </w:r>
      <w:r w:rsidR="00B45449" w:rsidRPr="00EB444B">
        <w:rPr>
          <w:rFonts w:ascii="Arial Narrow" w:hAnsi="Arial Narrow" w:cs="Arial"/>
          <w:sz w:val="24"/>
          <w:szCs w:val="24"/>
        </w:rPr>
        <w:t>que acrecenté su vulnerabilidad.</w:t>
      </w:r>
    </w:p>
    <w:p w:rsidR="00B45449" w:rsidRPr="00EB444B" w:rsidRDefault="00B45449" w:rsidP="00B45449">
      <w:pPr>
        <w:pStyle w:val="Prrafodelista"/>
        <w:autoSpaceDE w:val="0"/>
        <w:autoSpaceDN w:val="0"/>
        <w:adjustRightInd w:val="0"/>
        <w:spacing w:after="0" w:line="360" w:lineRule="auto"/>
        <w:ind w:left="360"/>
        <w:jc w:val="both"/>
        <w:rPr>
          <w:rFonts w:ascii="Arial Narrow" w:hAnsi="Arial Narrow" w:cs="Arial"/>
          <w:sz w:val="24"/>
          <w:szCs w:val="24"/>
        </w:rPr>
      </w:pPr>
    </w:p>
    <w:p w:rsidR="00E702D9" w:rsidRPr="00EB444B" w:rsidRDefault="00EB444B" w:rsidP="00EB444B">
      <w:pPr>
        <w:autoSpaceDE w:val="0"/>
        <w:autoSpaceDN w:val="0"/>
        <w:adjustRightInd w:val="0"/>
        <w:spacing w:after="0" w:line="360" w:lineRule="auto"/>
        <w:jc w:val="both"/>
        <w:rPr>
          <w:rFonts w:ascii="Arial Narrow" w:hAnsi="Arial Narrow" w:cs="Arial"/>
          <w:sz w:val="24"/>
          <w:szCs w:val="24"/>
        </w:rPr>
      </w:pPr>
      <w:r>
        <w:rPr>
          <w:rFonts w:ascii="Arial Narrow" w:hAnsi="Arial Narrow" w:cs="Arial,Bold"/>
          <w:b/>
          <w:bCs/>
          <w:sz w:val="24"/>
          <w:szCs w:val="24"/>
        </w:rPr>
        <w:t xml:space="preserve">IV. </w:t>
      </w:r>
      <w:r w:rsidR="004B281A" w:rsidRPr="00EB444B">
        <w:rPr>
          <w:rFonts w:ascii="Arial Narrow" w:hAnsi="Arial Narrow" w:cs="Arial,Bold"/>
          <w:b/>
          <w:bCs/>
          <w:sz w:val="24"/>
          <w:szCs w:val="24"/>
        </w:rPr>
        <w:t xml:space="preserve">Accesible. </w:t>
      </w:r>
      <w:r w:rsidR="004B281A" w:rsidRPr="00EB444B">
        <w:rPr>
          <w:rFonts w:ascii="Arial Narrow" w:hAnsi="Arial Narrow" w:cs="Arial"/>
          <w:sz w:val="24"/>
          <w:szCs w:val="24"/>
        </w:rPr>
        <w:t>Las convocatorias deben realizarse con lenguaje comprensible, en formato de</w:t>
      </w:r>
      <w:r w:rsidR="006711AB" w:rsidRPr="00EB444B">
        <w:rPr>
          <w:rFonts w:ascii="Arial Narrow" w:hAnsi="Arial Narrow" w:cs="Arial"/>
          <w:sz w:val="24"/>
          <w:szCs w:val="24"/>
        </w:rPr>
        <w:t xml:space="preserve"> </w:t>
      </w:r>
      <w:r w:rsidR="004B281A" w:rsidRPr="00EB444B">
        <w:rPr>
          <w:rFonts w:ascii="Arial Narrow" w:hAnsi="Arial Narrow" w:cs="Arial"/>
          <w:sz w:val="24"/>
          <w:szCs w:val="24"/>
        </w:rPr>
        <w:t>lectura fácil y lenguaje claro, así como adaptadas para ser entendible</w:t>
      </w:r>
      <w:r w:rsidR="00E702D9" w:rsidRPr="00EB444B">
        <w:rPr>
          <w:rFonts w:ascii="Arial Narrow" w:hAnsi="Arial Narrow" w:cs="Arial"/>
          <w:sz w:val="24"/>
          <w:szCs w:val="24"/>
        </w:rPr>
        <w:t>s</w:t>
      </w:r>
      <w:r w:rsidR="004B281A" w:rsidRPr="00EB444B">
        <w:rPr>
          <w:rFonts w:ascii="Arial Narrow" w:hAnsi="Arial Narrow" w:cs="Arial"/>
          <w:sz w:val="24"/>
          <w:szCs w:val="24"/>
        </w:rPr>
        <w:t xml:space="preserve"> de acuerdo con las</w:t>
      </w:r>
      <w:r w:rsidR="006711AB" w:rsidRPr="00EB444B">
        <w:rPr>
          <w:rFonts w:ascii="Arial Narrow" w:hAnsi="Arial Narrow" w:cs="Arial"/>
          <w:sz w:val="24"/>
          <w:szCs w:val="24"/>
        </w:rPr>
        <w:t xml:space="preserve"> </w:t>
      </w:r>
      <w:r w:rsidR="004B281A" w:rsidRPr="00EB444B">
        <w:rPr>
          <w:rFonts w:ascii="Arial Narrow" w:hAnsi="Arial Narrow" w:cs="Arial"/>
          <w:sz w:val="24"/>
          <w:szCs w:val="24"/>
        </w:rPr>
        <w:t xml:space="preserve">necesidades por el tipo de discapacidad, por distintos medios, incluidos los sitios </w:t>
      </w:r>
      <w:r w:rsidR="00E702D9" w:rsidRPr="00EB444B">
        <w:rPr>
          <w:rFonts w:ascii="Arial Narrow" w:hAnsi="Arial Narrow" w:cs="Arial"/>
          <w:sz w:val="24"/>
          <w:szCs w:val="24"/>
        </w:rPr>
        <w:t>web oficiales,</w:t>
      </w:r>
    </w:p>
    <w:p w:rsidR="00E702D9" w:rsidRDefault="00E702D9" w:rsidP="00E702D9">
      <w:pPr>
        <w:autoSpaceDE w:val="0"/>
        <w:autoSpaceDN w:val="0"/>
        <w:adjustRightInd w:val="0"/>
        <w:spacing w:after="0" w:line="360" w:lineRule="auto"/>
        <w:jc w:val="both"/>
        <w:rPr>
          <w:rFonts w:ascii="Arial Narrow" w:hAnsi="Arial Narrow" w:cs="Arial"/>
          <w:sz w:val="24"/>
          <w:szCs w:val="24"/>
        </w:rPr>
      </w:pPr>
    </w:p>
    <w:p w:rsidR="00EB444B" w:rsidRDefault="00EB444B" w:rsidP="00E702D9">
      <w:pPr>
        <w:autoSpaceDE w:val="0"/>
        <w:autoSpaceDN w:val="0"/>
        <w:adjustRightInd w:val="0"/>
        <w:spacing w:after="0" w:line="360" w:lineRule="auto"/>
        <w:jc w:val="both"/>
        <w:rPr>
          <w:rFonts w:ascii="Arial Narrow" w:hAnsi="Arial Narrow" w:cs="Arial"/>
          <w:sz w:val="24"/>
          <w:szCs w:val="24"/>
        </w:rPr>
      </w:pPr>
    </w:p>
    <w:p w:rsidR="00EB444B" w:rsidRPr="00EB444B" w:rsidRDefault="00EB444B" w:rsidP="00E702D9">
      <w:pPr>
        <w:autoSpaceDE w:val="0"/>
        <w:autoSpaceDN w:val="0"/>
        <w:adjustRightInd w:val="0"/>
        <w:spacing w:after="0" w:line="360" w:lineRule="auto"/>
        <w:jc w:val="both"/>
        <w:rPr>
          <w:rFonts w:ascii="Arial Narrow" w:hAnsi="Arial Narrow" w:cs="Arial"/>
          <w:sz w:val="24"/>
          <w:szCs w:val="24"/>
        </w:rPr>
      </w:pPr>
    </w:p>
    <w:p w:rsidR="00E702D9" w:rsidRPr="00EB444B" w:rsidRDefault="00EB444B" w:rsidP="00E702D9">
      <w:pPr>
        <w:autoSpaceDE w:val="0"/>
        <w:autoSpaceDN w:val="0"/>
        <w:adjustRightInd w:val="0"/>
        <w:spacing w:after="0" w:line="360" w:lineRule="auto"/>
        <w:jc w:val="both"/>
        <w:rPr>
          <w:rFonts w:ascii="Arial Narrow" w:hAnsi="Arial Narrow" w:cs="Arial"/>
          <w:sz w:val="24"/>
          <w:szCs w:val="24"/>
        </w:rPr>
      </w:pPr>
      <w:r>
        <w:rPr>
          <w:rFonts w:ascii="Arial Narrow" w:hAnsi="Arial Narrow" w:cs="Arial"/>
          <w:b/>
          <w:sz w:val="24"/>
          <w:szCs w:val="24"/>
        </w:rPr>
        <w:lastRenderedPageBreak/>
        <w:t>Artículo 15</w:t>
      </w:r>
      <w:r w:rsidR="00E702D9" w:rsidRPr="00EB444B">
        <w:rPr>
          <w:rFonts w:ascii="Arial Narrow" w:hAnsi="Arial Narrow" w:cs="Arial"/>
          <w:b/>
          <w:sz w:val="24"/>
          <w:szCs w:val="24"/>
        </w:rPr>
        <w:t>.</w:t>
      </w:r>
      <w:r w:rsidR="00E702D9" w:rsidRPr="00EB444B">
        <w:rPr>
          <w:rFonts w:ascii="Arial Narrow" w:hAnsi="Arial Narrow" w:cs="Arial"/>
          <w:sz w:val="24"/>
          <w:szCs w:val="24"/>
        </w:rPr>
        <w:t xml:space="preserve"> Se consideran principios rectores de la </w:t>
      </w:r>
      <w:r w:rsidR="00907356" w:rsidRPr="00EB444B">
        <w:rPr>
          <w:rFonts w:ascii="Arial Narrow" w:hAnsi="Arial Narrow" w:cs="Arial"/>
          <w:sz w:val="24"/>
          <w:szCs w:val="24"/>
        </w:rPr>
        <w:t>consulta a personas con discapacidad</w:t>
      </w:r>
      <w:r w:rsidR="00E702D9" w:rsidRPr="00EB444B">
        <w:rPr>
          <w:rFonts w:ascii="Arial Narrow" w:hAnsi="Arial Narrow" w:cs="Arial"/>
          <w:sz w:val="24"/>
          <w:szCs w:val="24"/>
        </w:rPr>
        <w:t>, las siguientes:</w:t>
      </w:r>
    </w:p>
    <w:p w:rsidR="00E702D9" w:rsidRPr="00EB444B" w:rsidRDefault="00E702D9" w:rsidP="00E702D9">
      <w:pPr>
        <w:autoSpaceDE w:val="0"/>
        <w:autoSpaceDN w:val="0"/>
        <w:adjustRightInd w:val="0"/>
        <w:spacing w:after="0" w:line="360" w:lineRule="auto"/>
        <w:jc w:val="both"/>
        <w:rPr>
          <w:rFonts w:ascii="Arial Narrow" w:hAnsi="Arial Narrow" w:cs="Arial"/>
          <w:sz w:val="24"/>
          <w:szCs w:val="24"/>
        </w:rPr>
      </w:pPr>
    </w:p>
    <w:p w:rsidR="00E702D9" w:rsidRPr="00EB444B" w:rsidRDefault="00E702D9" w:rsidP="00E702D9">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sz w:val="24"/>
          <w:szCs w:val="24"/>
        </w:rPr>
        <w:t xml:space="preserve">I. </w:t>
      </w:r>
      <w:r w:rsidRPr="00EB444B">
        <w:rPr>
          <w:rFonts w:ascii="Arial Narrow" w:hAnsi="Arial Narrow" w:cs="Arial,Bold"/>
          <w:b/>
          <w:bCs/>
          <w:sz w:val="24"/>
          <w:szCs w:val="24"/>
        </w:rPr>
        <w:t xml:space="preserve">Informada. </w:t>
      </w:r>
      <w:r w:rsidRPr="00EB444B">
        <w:rPr>
          <w:rFonts w:ascii="Arial Narrow" w:hAnsi="Arial Narrow" w:cs="Arial"/>
          <w:sz w:val="24"/>
          <w:szCs w:val="24"/>
        </w:rPr>
        <w:t xml:space="preserve">A </w:t>
      </w:r>
      <w:r w:rsidR="00E65173" w:rsidRPr="00EB444B">
        <w:rPr>
          <w:rFonts w:ascii="Arial Narrow" w:hAnsi="Arial Narrow" w:cs="Arial"/>
          <w:sz w:val="24"/>
          <w:szCs w:val="24"/>
        </w:rPr>
        <w:t xml:space="preserve">las personas con discapacidad y asociaciones que las representen informándoles </w:t>
      </w:r>
      <w:r w:rsidRPr="00EB444B">
        <w:rPr>
          <w:rFonts w:ascii="Arial Narrow" w:hAnsi="Arial Narrow" w:cs="Arial"/>
          <w:sz w:val="24"/>
          <w:szCs w:val="24"/>
        </w:rPr>
        <w:t xml:space="preserve">de manera amplia </w:t>
      </w:r>
      <w:r w:rsidR="00907356" w:rsidRPr="00EB444B">
        <w:rPr>
          <w:rFonts w:ascii="Arial Narrow" w:hAnsi="Arial Narrow" w:cs="Arial"/>
          <w:sz w:val="24"/>
          <w:szCs w:val="24"/>
        </w:rPr>
        <w:t xml:space="preserve">y precisa sobre la naturaleza, etapas, resultados y/o </w:t>
      </w:r>
      <w:r w:rsidRPr="00EB444B">
        <w:rPr>
          <w:rFonts w:ascii="Arial Narrow" w:hAnsi="Arial Narrow" w:cs="Arial"/>
          <w:sz w:val="24"/>
          <w:szCs w:val="24"/>
        </w:rPr>
        <w:t>consecuencia</w:t>
      </w:r>
      <w:r w:rsidR="00907356" w:rsidRPr="00EB444B">
        <w:rPr>
          <w:rFonts w:ascii="Arial Narrow" w:hAnsi="Arial Narrow" w:cs="Arial"/>
          <w:sz w:val="24"/>
          <w:szCs w:val="24"/>
        </w:rPr>
        <w:t>s de la decisión, acción, política estatal o municipal o procedimiento legislativo a realizar.</w:t>
      </w:r>
    </w:p>
    <w:p w:rsidR="00E702D9" w:rsidRPr="00EB444B" w:rsidRDefault="00E702D9" w:rsidP="00E702D9">
      <w:pPr>
        <w:autoSpaceDE w:val="0"/>
        <w:autoSpaceDN w:val="0"/>
        <w:adjustRightInd w:val="0"/>
        <w:spacing w:after="0" w:line="360" w:lineRule="auto"/>
        <w:jc w:val="both"/>
        <w:rPr>
          <w:rFonts w:ascii="Arial Narrow" w:hAnsi="Arial Narrow" w:cs="Arial"/>
          <w:sz w:val="24"/>
          <w:szCs w:val="24"/>
        </w:rPr>
      </w:pPr>
    </w:p>
    <w:p w:rsidR="00E702D9" w:rsidRPr="00EB444B" w:rsidRDefault="00E702D9" w:rsidP="00E702D9">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sz w:val="24"/>
          <w:szCs w:val="24"/>
        </w:rPr>
        <w:t xml:space="preserve">II. </w:t>
      </w:r>
      <w:r w:rsidRPr="00EB444B">
        <w:rPr>
          <w:rFonts w:ascii="Arial Narrow" w:hAnsi="Arial Narrow" w:cs="Arial,Bold"/>
          <w:b/>
          <w:bCs/>
          <w:sz w:val="24"/>
          <w:szCs w:val="24"/>
        </w:rPr>
        <w:t xml:space="preserve">Significativa. </w:t>
      </w:r>
      <w:r w:rsidRPr="00EB444B">
        <w:rPr>
          <w:rFonts w:ascii="Arial Narrow" w:hAnsi="Arial Narrow" w:cs="Arial"/>
          <w:sz w:val="24"/>
          <w:szCs w:val="24"/>
        </w:rPr>
        <w:t>Lo cual implica q</w:t>
      </w:r>
      <w:r w:rsidR="00907356" w:rsidRPr="00EB444B">
        <w:rPr>
          <w:rFonts w:ascii="Arial Narrow" w:hAnsi="Arial Narrow" w:cs="Arial"/>
          <w:sz w:val="24"/>
          <w:szCs w:val="24"/>
        </w:rPr>
        <w:t xml:space="preserve">ue en los referidos momentos de la consulta y/o </w:t>
      </w:r>
      <w:r w:rsidRPr="00EB444B">
        <w:rPr>
          <w:rFonts w:ascii="Arial Narrow" w:hAnsi="Arial Narrow" w:cs="Arial"/>
          <w:sz w:val="24"/>
          <w:szCs w:val="24"/>
        </w:rPr>
        <w:t>proceso legislativo</w:t>
      </w:r>
      <w:r w:rsidR="00907356" w:rsidRPr="00EB444B">
        <w:rPr>
          <w:rFonts w:ascii="Arial Narrow" w:hAnsi="Arial Narrow" w:cs="Arial"/>
          <w:sz w:val="24"/>
          <w:szCs w:val="24"/>
        </w:rPr>
        <w:t xml:space="preserve"> derivado de la misma,</w:t>
      </w:r>
      <w:r w:rsidRPr="00EB444B">
        <w:rPr>
          <w:rFonts w:ascii="Arial Narrow" w:hAnsi="Arial Narrow" w:cs="Arial"/>
          <w:sz w:val="24"/>
          <w:szCs w:val="24"/>
        </w:rPr>
        <w:t xml:space="preserve"> se debata o se analicen las conclusiones obtenidas de la participación de las personas con discapacidad y </w:t>
      </w:r>
      <w:r w:rsidR="00907356" w:rsidRPr="00EB444B">
        <w:rPr>
          <w:rFonts w:ascii="Arial Narrow" w:hAnsi="Arial Narrow" w:cs="Arial"/>
          <w:sz w:val="24"/>
          <w:szCs w:val="24"/>
        </w:rPr>
        <w:t xml:space="preserve">las asociaciones </w:t>
      </w:r>
      <w:r w:rsidRPr="00EB444B">
        <w:rPr>
          <w:rFonts w:ascii="Arial Narrow" w:hAnsi="Arial Narrow" w:cs="Arial"/>
          <w:sz w:val="24"/>
          <w:szCs w:val="24"/>
        </w:rPr>
        <w:t>que las representan.</w:t>
      </w:r>
    </w:p>
    <w:p w:rsidR="00E702D9" w:rsidRPr="00EB444B" w:rsidRDefault="00E702D9" w:rsidP="00E702D9">
      <w:pPr>
        <w:autoSpaceDE w:val="0"/>
        <w:autoSpaceDN w:val="0"/>
        <w:adjustRightInd w:val="0"/>
        <w:spacing w:after="0" w:line="360" w:lineRule="auto"/>
        <w:jc w:val="both"/>
        <w:rPr>
          <w:rFonts w:ascii="Arial Narrow" w:hAnsi="Arial Narrow" w:cs="Arial"/>
          <w:sz w:val="24"/>
          <w:szCs w:val="24"/>
        </w:rPr>
      </w:pPr>
    </w:p>
    <w:p w:rsidR="00E702D9" w:rsidRPr="00EB444B" w:rsidRDefault="00E702D9" w:rsidP="00E702D9">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sz w:val="24"/>
          <w:szCs w:val="24"/>
        </w:rPr>
        <w:t xml:space="preserve">III. </w:t>
      </w:r>
      <w:r w:rsidRPr="00EB444B">
        <w:rPr>
          <w:rFonts w:ascii="Arial Narrow" w:hAnsi="Arial Narrow" w:cs="Arial,Bold"/>
          <w:b/>
          <w:bCs/>
          <w:sz w:val="24"/>
          <w:szCs w:val="24"/>
        </w:rPr>
        <w:t xml:space="preserve">Con participación efectiva. </w:t>
      </w:r>
      <w:r w:rsidRPr="00EB444B">
        <w:rPr>
          <w:rFonts w:ascii="Arial Narrow" w:hAnsi="Arial Narrow" w:cs="Arial"/>
          <w:sz w:val="24"/>
          <w:szCs w:val="24"/>
        </w:rPr>
        <w:t xml:space="preserve">Que abone a la participación eficaz de las personas con </w:t>
      </w:r>
      <w:r w:rsidR="00907356" w:rsidRPr="00EB444B">
        <w:rPr>
          <w:rFonts w:ascii="Arial Narrow" w:hAnsi="Arial Narrow" w:cs="Arial"/>
          <w:sz w:val="24"/>
          <w:szCs w:val="24"/>
        </w:rPr>
        <w:t xml:space="preserve">discapacidad y asociaciones que las representan, </w:t>
      </w:r>
      <w:r w:rsidRPr="00EB444B">
        <w:rPr>
          <w:rFonts w:ascii="Arial Narrow" w:hAnsi="Arial Narrow" w:cs="Arial"/>
          <w:sz w:val="24"/>
          <w:szCs w:val="24"/>
        </w:rPr>
        <w:t>en donde realmente se tome en cuenta su opinión y se analice, con el propósito de que no se reduzca su intervención a hacerlos partícipes de una mera exposición, sino que enriquezcan con su visión de eliminar las barreras sociales para lograr su pleno desarrollo en las mejores condiciones, a efecto de que se puedan diseñar políticas</w:t>
      </w:r>
      <w:r w:rsidR="00907356" w:rsidRPr="00EB444B">
        <w:rPr>
          <w:rFonts w:ascii="Arial Narrow" w:hAnsi="Arial Narrow" w:cs="Arial"/>
          <w:sz w:val="24"/>
          <w:szCs w:val="24"/>
        </w:rPr>
        <w:t xml:space="preserve"> integrales</w:t>
      </w:r>
      <w:r w:rsidRPr="00EB444B">
        <w:rPr>
          <w:rFonts w:ascii="Arial Narrow" w:hAnsi="Arial Narrow" w:cs="Arial"/>
          <w:sz w:val="24"/>
          <w:szCs w:val="24"/>
        </w:rPr>
        <w:t xml:space="preserve"> para garantizar el pleno ejercicio de sus derechos fundamentales en igualdad de condiciones, no obstante el estado físico, psicológico o intelectual que presenten en razón de su discapacidad, así como</w:t>
      </w:r>
      <w:r w:rsidR="00907356" w:rsidRPr="00EB444B">
        <w:rPr>
          <w:rFonts w:ascii="Arial Narrow" w:hAnsi="Arial Narrow" w:cs="Arial"/>
          <w:sz w:val="24"/>
          <w:szCs w:val="24"/>
        </w:rPr>
        <w:t xml:space="preserve"> por su género, minoría de edad o pertenencia a la comunidad LGBTTTI+</w:t>
      </w:r>
      <w:r w:rsidRPr="00EB444B">
        <w:rPr>
          <w:rFonts w:ascii="Arial Narrow" w:hAnsi="Arial Narrow" w:cs="Arial"/>
          <w:sz w:val="24"/>
          <w:szCs w:val="24"/>
        </w:rPr>
        <w:t xml:space="preserve"> y con una cosmovisión amplia de las condiciones y dificultades soci</w:t>
      </w:r>
      <w:r w:rsidR="00907356" w:rsidRPr="00EB444B">
        <w:rPr>
          <w:rFonts w:ascii="Arial Narrow" w:hAnsi="Arial Narrow" w:cs="Arial"/>
          <w:sz w:val="24"/>
          <w:szCs w:val="24"/>
        </w:rPr>
        <w:t xml:space="preserve">ales, como las de </w:t>
      </w:r>
      <w:r w:rsidRPr="00EB444B">
        <w:rPr>
          <w:rFonts w:ascii="Arial Narrow" w:hAnsi="Arial Narrow" w:cs="Arial"/>
          <w:sz w:val="24"/>
          <w:szCs w:val="24"/>
        </w:rPr>
        <w:t>pobreza, de vivienda, salud, educación, laborales, entre otras.</w:t>
      </w:r>
    </w:p>
    <w:p w:rsidR="00E702D9" w:rsidRPr="00EB444B" w:rsidRDefault="00E702D9" w:rsidP="00E702D9">
      <w:pPr>
        <w:autoSpaceDE w:val="0"/>
        <w:autoSpaceDN w:val="0"/>
        <w:adjustRightInd w:val="0"/>
        <w:spacing w:after="0" w:line="360" w:lineRule="auto"/>
        <w:jc w:val="both"/>
        <w:rPr>
          <w:rFonts w:ascii="Arial Narrow" w:hAnsi="Arial Narrow" w:cs="Arial"/>
          <w:sz w:val="24"/>
          <w:szCs w:val="24"/>
        </w:rPr>
      </w:pPr>
    </w:p>
    <w:p w:rsidR="00E702D9" w:rsidRPr="00EB444B" w:rsidRDefault="00E702D9" w:rsidP="00E702D9">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sz w:val="24"/>
          <w:szCs w:val="24"/>
        </w:rPr>
        <w:t xml:space="preserve">IV. </w:t>
      </w:r>
      <w:r w:rsidRPr="00EB444B">
        <w:rPr>
          <w:rFonts w:ascii="Arial Narrow" w:hAnsi="Arial Narrow" w:cs="Arial,Bold"/>
          <w:b/>
          <w:bCs/>
          <w:sz w:val="24"/>
          <w:szCs w:val="24"/>
        </w:rPr>
        <w:t xml:space="preserve">Transparente. </w:t>
      </w:r>
      <w:r w:rsidRPr="00EB444B">
        <w:rPr>
          <w:rFonts w:ascii="Arial Narrow" w:hAnsi="Arial Narrow" w:cs="Arial"/>
          <w:sz w:val="24"/>
          <w:szCs w:val="24"/>
        </w:rPr>
        <w:t>Para lograr una participación eficaz es elemental garantizar la transparencia en la información que generen los órganos estatales</w:t>
      </w:r>
      <w:r w:rsidR="00907356" w:rsidRPr="00EB444B">
        <w:rPr>
          <w:rFonts w:ascii="Arial Narrow" w:hAnsi="Arial Narrow" w:cs="Arial"/>
          <w:sz w:val="24"/>
          <w:szCs w:val="24"/>
        </w:rPr>
        <w:t xml:space="preserve"> y autoridades</w:t>
      </w:r>
      <w:r w:rsidRPr="00EB444B">
        <w:rPr>
          <w:rFonts w:ascii="Arial Narrow" w:hAnsi="Arial Narrow" w:cs="Arial"/>
          <w:sz w:val="24"/>
          <w:szCs w:val="24"/>
        </w:rPr>
        <w:t xml:space="preserve">, </w:t>
      </w:r>
      <w:r w:rsidR="00907356" w:rsidRPr="00EB444B">
        <w:rPr>
          <w:rFonts w:ascii="Arial Narrow" w:hAnsi="Arial Narrow" w:cs="Arial"/>
          <w:sz w:val="24"/>
          <w:szCs w:val="24"/>
        </w:rPr>
        <w:t xml:space="preserve">la información </w:t>
      </w:r>
      <w:r w:rsidRPr="00EB444B">
        <w:rPr>
          <w:rFonts w:ascii="Arial Narrow" w:hAnsi="Arial Narrow" w:cs="Arial"/>
          <w:sz w:val="24"/>
          <w:szCs w:val="24"/>
        </w:rPr>
        <w:t>que aporten las personas con discapacidad y las organizaciones que las representan, así como del anális</w:t>
      </w:r>
      <w:r w:rsidR="009C4223" w:rsidRPr="00EB444B">
        <w:rPr>
          <w:rFonts w:ascii="Arial Narrow" w:hAnsi="Arial Narrow" w:cs="Arial"/>
          <w:sz w:val="24"/>
          <w:szCs w:val="24"/>
        </w:rPr>
        <w:t>is y debate de sus aportaciones debe ser accesible para todas y todos.</w:t>
      </w:r>
    </w:p>
    <w:p w:rsidR="006711AB" w:rsidRPr="00E164BE" w:rsidRDefault="006711AB" w:rsidP="00E164BE">
      <w:pPr>
        <w:autoSpaceDE w:val="0"/>
        <w:autoSpaceDN w:val="0"/>
        <w:adjustRightInd w:val="0"/>
        <w:spacing w:after="0" w:line="360" w:lineRule="auto"/>
        <w:jc w:val="both"/>
        <w:rPr>
          <w:rFonts w:ascii="Arial Narrow" w:hAnsi="Arial Narrow" w:cs="Arial"/>
          <w:sz w:val="24"/>
          <w:szCs w:val="24"/>
        </w:rPr>
      </w:pPr>
    </w:p>
    <w:p w:rsidR="004B281A" w:rsidRPr="00EB444B" w:rsidRDefault="006711AB" w:rsidP="00863603">
      <w:pPr>
        <w:pStyle w:val="Prrafodelista"/>
        <w:autoSpaceDE w:val="0"/>
        <w:autoSpaceDN w:val="0"/>
        <w:adjustRightInd w:val="0"/>
        <w:spacing w:after="0" w:line="360" w:lineRule="auto"/>
        <w:ind w:left="0"/>
        <w:jc w:val="both"/>
        <w:rPr>
          <w:rFonts w:ascii="Arial Narrow" w:hAnsi="Arial Narrow" w:cs="Arial"/>
          <w:sz w:val="24"/>
          <w:szCs w:val="24"/>
        </w:rPr>
      </w:pPr>
      <w:r w:rsidRPr="00EB444B">
        <w:rPr>
          <w:rFonts w:ascii="Arial Narrow" w:hAnsi="Arial Narrow" w:cs="Arial"/>
          <w:b/>
          <w:sz w:val="24"/>
          <w:szCs w:val="24"/>
        </w:rPr>
        <w:t xml:space="preserve">Artículo </w:t>
      </w:r>
      <w:r w:rsidR="00EB444B">
        <w:rPr>
          <w:rFonts w:ascii="Arial Narrow" w:hAnsi="Arial Narrow" w:cs="Arial"/>
          <w:b/>
          <w:sz w:val="24"/>
          <w:szCs w:val="24"/>
        </w:rPr>
        <w:t>16</w:t>
      </w:r>
      <w:r w:rsidRPr="00EB444B">
        <w:rPr>
          <w:rFonts w:ascii="Arial Narrow" w:hAnsi="Arial Narrow" w:cs="Arial"/>
          <w:b/>
          <w:sz w:val="24"/>
          <w:szCs w:val="24"/>
        </w:rPr>
        <w:t>.</w:t>
      </w:r>
      <w:r w:rsidRPr="00EB444B">
        <w:rPr>
          <w:rFonts w:ascii="Arial Narrow" w:hAnsi="Arial Narrow" w:cs="Arial"/>
          <w:sz w:val="24"/>
          <w:szCs w:val="24"/>
        </w:rPr>
        <w:t xml:space="preserve"> Las instalaciones del</w:t>
      </w:r>
      <w:r w:rsidR="00E702D9" w:rsidRPr="00EB444B">
        <w:rPr>
          <w:rFonts w:ascii="Arial Narrow" w:hAnsi="Arial Narrow" w:cs="Arial"/>
          <w:sz w:val="24"/>
          <w:szCs w:val="24"/>
        </w:rPr>
        <w:t xml:space="preserve"> </w:t>
      </w:r>
      <w:r w:rsidR="009C4223" w:rsidRPr="00EB444B">
        <w:rPr>
          <w:rFonts w:ascii="Arial Narrow" w:hAnsi="Arial Narrow" w:cs="Arial"/>
          <w:sz w:val="24"/>
          <w:szCs w:val="24"/>
        </w:rPr>
        <w:t>H. Congreso del Estado de Yucatán</w:t>
      </w:r>
      <w:r w:rsidRPr="00EB444B">
        <w:rPr>
          <w:rFonts w:ascii="Arial Narrow" w:hAnsi="Arial Narrow" w:cs="Arial"/>
          <w:sz w:val="24"/>
          <w:szCs w:val="24"/>
        </w:rPr>
        <w:t xml:space="preserve">, los Cabildos municipales, así como en los órganos deliberativos de los organismos constitucionales autónomos </w:t>
      </w:r>
      <w:r w:rsidR="00863603" w:rsidRPr="00EB444B">
        <w:rPr>
          <w:rFonts w:ascii="Arial Narrow" w:hAnsi="Arial Narrow" w:cs="Arial"/>
          <w:sz w:val="24"/>
          <w:szCs w:val="24"/>
        </w:rPr>
        <w:t xml:space="preserve">siempre que sean de uso público deberán </w:t>
      </w:r>
      <w:r w:rsidR="004B281A" w:rsidRPr="00EB444B">
        <w:rPr>
          <w:rFonts w:ascii="Arial Narrow" w:hAnsi="Arial Narrow" w:cs="Arial"/>
          <w:sz w:val="24"/>
          <w:szCs w:val="24"/>
        </w:rPr>
        <w:t>ser accesibles a las personas con discapacidad.</w:t>
      </w:r>
    </w:p>
    <w:p w:rsidR="009C4223" w:rsidRPr="00EB444B" w:rsidRDefault="009C4223" w:rsidP="00863603">
      <w:pPr>
        <w:pStyle w:val="Prrafodelista"/>
        <w:autoSpaceDE w:val="0"/>
        <w:autoSpaceDN w:val="0"/>
        <w:adjustRightInd w:val="0"/>
        <w:spacing w:after="0" w:line="360" w:lineRule="auto"/>
        <w:ind w:left="0"/>
        <w:jc w:val="both"/>
        <w:rPr>
          <w:rFonts w:ascii="Arial Narrow" w:hAnsi="Arial Narrow" w:cs="Arial"/>
          <w:sz w:val="24"/>
          <w:szCs w:val="24"/>
        </w:rPr>
      </w:pPr>
    </w:p>
    <w:p w:rsidR="009C4223" w:rsidRPr="00EB444B" w:rsidRDefault="009C4223" w:rsidP="00863603">
      <w:pPr>
        <w:pStyle w:val="Prrafodelista"/>
        <w:autoSpaceDE w:val="0"/>
        <w:autoSpaceDN w:val="0"/>
        <w:adjustRightInd w:val="0"/>
        <w:spacing w:after="0" w:line="360" w:lineRule="auto"/>
        <w:ind w:left="0"/>
        <w:jc w:val="both"/>
        <w:rPr>
          <w:rFonts w:ascii="Arial Narrow" w:hAnsi="Arial Narrow" w:cs="Arial"/>
          <w:sz w:val="24"/>
          <w:szCs w:val="24"/>
        </w:rPr>
      </w:pPr>
      <w:r w:rsidRPr="00EB444B">
        <w:rPr>
          <w:rFonts w:ascii="Arial Narrow" w:hAnsi="Arial Narrow" w:cs="Arial"/>
          <w:sz w:val="24"/>
          <w:szCs w:val="24"/>
        </w:rPr>
        <w:t>Así mismo, derivado del uso de las tecnologías de la información y la comunicación, los medios y mecanismos tecnológicos que tengan a bien utilizar los organismos y autoridades, deberán ser accesibles y de fácil comprensión para las personas con discapacidad.</w:t>
      </w:r>
    </w:p>
    <w:p w:rsidR="00EB444B" w:rsidRPr="00EB444B" w:rsidRDefault="00EB444B" w:rsidP="00863603">
      <w:pPr>
        <w:pStyle w:val="Prrafodelista"/>
        <w:autoSpaceDE w:val="0"/>
        <w:autoSpaceDN w:val="0"/>
        <w:adjustRightInd w:val="0"/>
        <w:spacing w:after="0" w:line="360" w:lineRule="auto"/>
        <w:ind w:left="0"/>
        <w:jc w:val="both"/>
        <w:rPr>
          <w:rFonts w:ascii="Arial Narrow" w:hAnsi="Arial Narrow" w:cs="Arial"/>
          <w:sz w:val="24"/>
          <w:szCs w:val="24"/>
        </w:rPr>
      </w:pPr>
    </w:p>
    <w:p w:rsidR="00E164BE" w:rsidRPr="00EB444B" w:rsidRDefault="009C4223" w:rsidP="00EB444B">
      <w:pPr>
        <w:spacing w:line="360" w:lineRule="auto"/>
        <w:jc w:val="both"/>
        <w:rPr>
          <w:rFonts w:ascii="Arial Narrow" w:hAnsi="Arial Narrow" w:cs="Arial"/>
          <w:sz w:val="24"/>
          <w:szCs w:val="24"/>
        </w:rPr>
      </w:pPr>
      <w:r w:rsidRPr="00EB444B">
        <w:rPr>
          <w:rFonts w:ascii="Arial Narrow" w:hAnsi="Arial Narrow" w:cs="Arial"/>
          <w:b/>
          <w:sz w:val="24"/>
          <w:szCs w:val="24"/>
        </w:rPr>
        <w:t>Artículo</w:t>
      </w:r>
      <w:r w:rsidR="00EB444B">
        <w:rPr>
          <w:rFonts w:ascii="Arial Narrow" w:hAnsi="Arial Narrow" w:cs="Arial"/>
          <w:b/>
          <w:sz w:val="24"/>
          <w:szCs w:val="24"/>
        </w:rPr>
        <w:t xml:space="preserve"> 17</w:t>
      </w:r>
      <w:r w:rsidR="00EB444B" w:rsidRPr="00EB444B">
        <w:rPr>
          <w:rFonts w:ascii="Arial Narrow" w:hAnsi="Arial Narrow" w:cs="Arial"/>
          <w:b/>
          <w:sz w:val="24"/>
          <w:szCs w:val="24"/>
        </w:rPr>
        <w:t>.</w:t>
      </w:r>
      <w:r w:rsidR="00EB444B" w:rsidRPr="00EB444B">
        <w:rPr>
          <w:rFonts w:ascii="Arial Narrow" w:hAnsi="Arial Narrow" w:cs="Arial"/>
          <w:sz w:val="24"/>
          <w:szCs w:val="24"/>
        </w:rPr>
        <w:t xml:space="preserve"> </w:t>
      </w:r>
      <w:r w:rsidRPr="00EB444B">
        <w:rPr>
          <w:rFonts w:ascii="Arial Narrow" w:hAnsi="Arial Narrow" w:cs="Arial"/>
          <w:sz w:val="24"/>
          <w:szCs w:val="24"/>
        </w:rPr>
        <w:t>En los procesos de consulta en forma gratuita se dispondrá de intérpretes o cualquier mecanismo de comunicación que favorezca el diálogo directo de las personas con discapacidad con las autori</w:t>
      </w:r>
      <w:r w:rsidR="00EB444B">
        <w:rPr>
          <w:rFonts w:ascii="Arial Narrow" w:hAnsi="Arial Narrow" w:cs="Arial"/>
          <w:sz w:val="24"/>
          <w:szCs w:val="24"/>
        </w:rPr>
        <w:t>dad</w:t>
      </w:r>
      <w:r w:rsidRPr="00EB444B">
        <w:rPr>
          <w:rFonts w:ascii="Arial Narrow" w:hAnsi="Arial Narrow" w:cs="Arial"/>
          <w:sz w:val="24"/>
          <w:szCs w:val="24"/>
        </w:rPr>
        <w:t>es.</w:t>
      </w:r>
    </w:p>
    <w:p w:rsidR="00E164BE" w:rsidRPr="00EB444B" w:rsidRDefault="00863603" w:rsidP="00EB444B">
      <w:pPr>
        <w:autoSpaceDE w:val="0"/>
        <w:autoSpaceDN w:val="0"/>
        <w:adjustRightInd w:val="0"/>
        <w:spacing w:after="0" w:line="360" w:lineRule="auto"/>
        <w:jc w:val="both"/>
        <w:rPr>
          <w:rFonts w:ascii="Arial Narrow" w:hAnsi="Arial Narrow" w:cs="Arial"/>
          <w:sz w:val="24"/>
          <w:szCs w:val="24"/>
        </w:rPr>
      </w:pPr>
      <w:r w:rsidRPr="00EB444B">
        <w:rPr>
          <w:rFonts w:ascii="Arial Narrow" w:hAnsi="Arial Narrow" w:cs="Arial"/>
          <w:b/>
          <w:sz w:val="24"/>
          <w:szCs w:val="24"/>
        </w:rPr>
        <w:t xml:space="preserve">Artículo </w:t>
      </w:r>
      <w:r w:rsidR="00EB444B">
        <w:rPr>
          <w:rFonts w:ascii="Arial Narrow" w:hAnsi="Arial Narrow" w:cs="Arial"/>
          <w:b/>
          <w:sz w:val="24"/>
          <w:szCs w:val="24"/>
        </w:rPr>
        <w:t>18</w:t>
      </w:r>
      <w:r w:rsidR="00EB444B" w:rsidRPr="00EB444B">
        <w:rPr>
          <w:rFonts w:ascii="Arial Narrow" w:hAnsi="Arial Narrow" w:cs="Arial"/>
          <w:b/>
          <w:sz w:val="24"/>
          <w:szCs w:val="24"/>
        </w:rPr>
        <w:t>.</w:t>
      </w:r>
      <w:r w:rsidRPr="00EB444B">
        <w:rPr>
          <w:rFonts w:ascii="Arial Narrow" w:hAnsi="Arial Narrow" w:cs="Arial"/>
          <w:sz w:val="24"/>
          <w:szCs w:val="24"/>
        </w:rPr>
        <w:t xml:space="preserve"> El H. Congreso del Estado</w:t>
      </w:r>
      <w:r w:rsidR="00EB444B" w:rsidRPr="00EB444B">
        <w:rPr>
          <w:rFonts w:ascii="Arial Narrow" w:hAnsi="Arial Narrow" w:cs="Arial"/>
          <w:sz w:val="24"/>
          <w:szCs w:val="24"/>
        </w:rPr>
        <w:t xml:space="preserve"> de Yucatán</w:t>
      </w:r>
      <w:r w:rsidRPr="00EB444B">
        <w:rPr>
          <w:rFonts w:ascii="Arial Narrow" w:hAnsi="Arial Narrow" w:cs="Arial"/>
          <w:sz w:val="24"/>
          <w:szCs w:val="24"/>
        </w:rPr>
        <w:t xml:space="preserve"> deberá </w:t>
      </w:r>
      <w:r w:rsidR="004B281A" w:rsidRPr="00EB444B">
        <w:rPr>
          <w:rFonts w:ascii="Arial Narrow" w:hAnsi="Arial Narrow" w:cs="Arial"/>
          <w:sz w:val="24"/>
          <w:szCs w:val="24"/>
        </w:rPr>
        <w:t>garantizar que la iniciativa, los dictámene</w:t>
      </w:r>
      <w:r w:rsidR="00536FC8" w:rsidRPr="00EB444B">
        <w:rPr>
          <w:rFonts w:ascii="Arial Narrow" w:hAnsi="Arial Narrow" w:cs="Arial"/>
          <w:sz w:val="24"/>
          <w:szCs w:val="24"/>
        </w:rPr>
        <w:t xml:space="preserve">s </w:t>
      </w:r>
      <w:r w:rsidR="00E702D9" w:rsidRPr="00EB444B">
        <w:rPr>
          <w:rFonts w:ascii="Arial Narrow" w:hAnsi="Arial Narrow" w:cs="Arial"/>
          <w:sz w:val="24"/>
          <w:szCs w:val="24"/>
        </w:rPr>
        <w:t xml:space="preserve">y los debates en comisiones y </w:t>
      </w:r>
      <w:r w:rsidR="004B281A" w:rsidRPr="00EB444B">
        <w:rPr>
          <w:rFonts w:ascii="Arial Narrow" w:hAnsi="Arial Narrow" w:cs="Arial"/>
          <w:sz w:val="24"/>
          <w:szCs w:val="24"/>
        </w:rPr>
        <w:t xml:space="preserve">el Pleno </w:t>
      </w:r>
      <w:r w:rsidR="00536FC8" w:rsidRPr="00EB444B">
        <w:rPr>
          <w:rFonts w:ascii="Arial Narrow" w:hAnsi="Arial Narrow" w:cs="Arial"/>
          <w:sz w:val="24"/>
          <w:szCs w:val="24"/>
        </w:rPr>
        <w:t>que r</w:t>
      </w:r>
      <w:r w:rsidR="004B281A" w:rsidRPr="00EB444B">
        <w:rPr>
          <w:rFonts w:ascii="Arial Narrow" w:hAnsi="Arial Narrow" w:cs="Arial"/>
          <w:sz w:val="24"/>
          <w:szCs w:val="24"/>
        </w:rPr>
        <w:t xml:space="preserve">ealicen </w:t>
      </w:r>
      <w:r w:rsidR="00536FC8" w:rsidRPr="00EB444B">
        <w:rPr>
          <w:rFonts w:ascii="Arial Narrow" w:hAnsi="Arial Narrow" w:cs="Arial"/>
          <w:sz w:val="24"/>
          <w:szCs w:val="24"/>
        </w:rPr>
        <w:t>sobre los asuntos que incidan en los derechos de las personas con discapacidad</w:t>
      </w:r>
      <w:r w:rsidR="00E702D9" w:rsidRPr="00EB444B">
        <w:rPr>
          <w:rFonts w:ascii="Arial Narrow" w:hAnsi="Arial Narrow" w:cs="Arial"/>
          <w:sz w:val="24"/>
          <w:szCs w:val="24"/>
        </w:rPr>
        <w:t xml:space="preserve"> puedan ser de carácter comprensible y al alcance de los diferentes tipos de discapacidad, a fin de que durante todo el proceso legislativo pueda encontrarse información certera y accesible.</w:t>
      </w:r>
    </w:p>
    <w:p w:rsidR="00E164BE" w:rsidRPr="00F26A46" w:rsidRDefault="00EB444B" w:rsidP="00E164BE">
      <w:pPr>
        <w:spacing w:line="360" w:lineRule="auto"/>
        <w:jc w:val="center"/>
        <w:rPr>
          <w:rFonts w:ascii="Arial Narrow" w:eastAsia="Arial" w:hAnsi="Arial Narrow" w:cs="Arial"/>
          <w:b/>
          <w:sz w:val="24"/>
          <w:szCs w:val="24"/>
          <w:lang w:val="es-ES"/>
        </w:rPr>
      </w:pPr>
      <w:r w:rsidRPr="00F26A46">
        <w:rPr>
          <w:rFonts w:ascii="Arial Narrow" w:eastAsia="Arial" w:hAnsi="Arial Narrow" w:cs="Arial"/>
          <w:b/>
          <w:sz w:val="24"/>
          <w:szCs w:val="24"/>
          <w:lang w:val="es-ES"/>
        </w:rPr>
        <w:t>ARTÍCULOS TRANSITORIOS</w:t>
      </w:r>
    </w:p>
    <w:p w:rsidR="00CC6898" w:rsidRPr="00F26A46" w:rsidRDefault="00CC6898" w:rsidP="00EB444B">
      <w:pPr>
        <w:spacing w:after="0" w:line="360" w:lineRule="auto"/>
        <w:jc w:val="both"/>
        <w:rPr>
          <w:rFonts w:ascii="Arial Narrow" w:eastAsia="Arial" w:hAnsi="Arial Narrow" w:cs="Arial"/>
          <w:b/>
          <w:bCs/>
          <w:sz w:val="24"/>
          <w:szCs w:val="24"/>
        </w:rPr>
      </w:pPr>
      <w:r w:rsidRPr="00F26A46">
        <w:rPr>
          <w:rFonts w:ascii="Arial Narrow" w:eastAsia="Arial" w:hAnsi="Arial Narrow" w:cs="Arial"/>
          <w:b/>
          <w:bCs/>
          <w:sz w:val="24"/>
          <w:szCs w:val="24"/>
        </w:rPr>
        <w:t>Entrada en vigor</w:t>
      </w:r>
    </w:p>
    <w:p w:rsidR="00060C50" w:rsidRPr="00674992" w:rsidRDefault="00CC6898" w:rsidP="00E164BE">
      <w:pPr>
        <w:spacing w:after="0" w:line="276" w:lineRule="auto"/>
        <w:jc w:val="both"/>
        <w:rPr>
          <w:rFonts w:ascii="Arial Narrow" w:eastAsia="Arial" w:hAnsi="Arial Narrow" w:cs="Arial"/>
          <w:bCs/>
          <w:sz w:val="24"/>
          <w:szCs w:val="24"/>
        </w:rPr>
      </w:pPr>
      <w:r w:rsidRPr="00F26A46">
        <w:rPr>
          <w:rFonts w:ascii="Arial Narrow" w:eastAsia="Arial" w:hAnsi="Arial Narrow" w:cs="Arial"/>
          <w:b/>
          <w:bCs/>
          <w:sz w:val="24"/>
          <w:szCs w:val="24"/>
        </w:rPr>
        <w:t>PRIMERO.</w:t>
      </w:r>
      <w:r w:rsidRPr="00F26A46">
        <w:rPr>
          <w:rFonts w:ascii="Arial Narrow" w:eastAsia="Arial" w:hAnsi="Arial Narrow" w:cs="Arial"/>
          <w:bCs/>
          <w:sz w:val="24"/>
          <w:szCs w:val="24"/>
        </w:rPr>
        <w:t xml:space="preserve"> - El presente Decreto entrará en vigor al día siguiente de su publicación en el Diario Oficial del </w:t>
      </w:r>
      <w:r w:rsidR="00E066A1">
        <w:rPr>
          <w:rFonts w:ascii="Arial Narrow" w:eastAsia="Arial" w:hAnsi="Arial Narrow" w:cs="Arial"/>
          <w:bCs/>
          <w:sz w:val="24"/>
          <w:szCs w:val="24"/>
        </w:rPr>
        <w:t>Gobierno del Estado de Yucatán.</w:t>
      </w:r>
    </w:p>
    <w:p w:rsidR="00674992" w:rsidRDefault="00674992" w:rsidP="00E164BE">
      <w:pPr>
        <w:spacing w:before="240" w:after="0" w:line="276" w:lineRule="auto"/>
        <w:jc w:val="both"/>
        <w:rPr>
          <w:rFonts w:ascii="Arial Narrow" w:hAnsi="Arial Narrow" w:cs="Arial"/>
          <w:b/>
          <w:bCs/>
          <w:sz w:val="24"/>
          <w:szCs w:val="24"/>
        </w:rPr>
      </w:pPr>
      <w:r>
        <w:rPr>
          <w:rFonts w:ascii="Arial Narrow" w:hAnsi="Arial Narrow" w:cs="Arial"/>
          <w:b/>
          <w:bCs/>
          <w:sz w:val="24"/>
          <w:szCs w:val="24"/>
        </w:rPr>
        <w:t>Derogación tácita</w:t>
      </w:r>
    </w:p>
    <w:p w:rsidR="00060C50" w:rsidRPr="00F26A46" w:rsidRDefault="00674992" w:rsidP="00E164BE">
      <w:pPr>
        <w:spacing w:after="0" w:line="276" w:lineRule="auto"/>
        <w:jc w:val="both"/>
        <w:rPr>
          <w:rFonts w:ascii="Arial Narrow" w:hAnsi="Arial Narrow" w:cs="Arial"/>
          <w:sz w:val="24"/>
          <w:szCs w:val="24"/>
        </w:rPr>
      </w:pPr>
      <w:r>
        <w:rPr>
          <w:rFonts w:ascii="Arial Narrow" w:hAnsi="Arial Narrow" w:cs="Arial"/>
          <w:b/>
          <w:bCs/>
          <w:sz w:val="24"/>
          <w:szCs w:val="24"/>
        </w:rPr>
        <w:t xml:space="preserve">SEGUNDO.- </w:t>
      </w:r>
      <w:r w:rsidR="00060C50" w:rsidRPr="00F26A46">
        <w:rPr>
          <w:rFonts w:ascii="Arial Narrow" w:hAnsi="Arial Narrow" w:cs="Arial"/>
          <w:sz w:val="24"/>
          <w:szCs w:val="24"/>
        </w:rPr>
        <w:t>Se derogan las disposiciones de igual o menor jerarquía que se opongan al contenido del presente decreto.</w:t>
      </w:r>
    </w:p>
    <w:p w:rsidR="00060C50" w:rsidRPr="00F26A46" w:rsidRDefault="00060C50" w:rsidP="00EA614A">
      <w:pPr>
        <w:pStyle w:val="Puesto"/>
        <w:spacing w:line="360" w:lineRule="auto"/>
        <w:ind w:right="-93"/>
        <w:jc w:val="both"/>
        <w:rPr>
          <w:rFonts w:ascii="Arial Narrow" w:eastAsia="Times New Roman" w:hAnsi="Arial Narrow" w:cs="Arial"/>
          <w:sz w:val="24"/>
          <w:szCs w:val="24"/>
          <w:lang w:eastAsia="es-MX"/>
        </w:rPr>
      </w:pPr>
    </w:p>
    <w:p w:rsidR="00EB444B" w:rsidRDefault="00CC6898" w:rsidP="00E164BE">
      <w:pPr>
        <w:pStyle w:val="Puesto"/>
        <w:ind w:right="-93"/>
        <w:jc w:val="both"/>
        <w:rPr>
          <w:rFonts w:ascii="Arial Narrow" w:eastAsia="Times New Roman" w:hAnsi="Arial Narrow" w:cs="Arial"/>
          <w:sz w:val="24"/>
          <w:szCs w:val="24"/>
          <w:lang w:eastAsia="es-MX"/>
        </w:rPr>
      </w:pPr>
      <w:r w:rsidRPr="00F26A46">
        <w:rPr>
          <w:rFonts w:ascii="Arial Narrow" w:eastAsia="Times New Roman" w:hAnsi="Arial Narrow" w:cs="Arial"/>
          <w:sz w:val="24"/>
          <w:szCs w:val="24"/>
          <w:lang w:eastAsia="es-MX"/>
        </w:rPr>
        <w:t>PROTESTAMOS LO NECESARIO EN LA CI</w:t>
      </w:r>
      <w:r w:rsidR="00674992">
        <w:rPr>
          <w:rFonts w:ascii="Arial Narrow" w:eastAsia="Times New Roman" w:hAnsi="Arial Narrow" w:cs="Arial"/>
          <w:sz w:val="24"/>
          <w:szCs w:val="24"/>
          <w:lang w:eastAsia="es-MX"/>
        </w:rPr>
        <w:t xml:space="preserve">UDAD DE MÉRIDA, YUCATÁN A LOS ONCE </w:t>
      </w:r>
      <w:r w:rsidRPr="00F26A46">
        <w:rPr>
          <w:rFonts w:ascii="Arial Narrow" w:eastAsia="Times New Roman" w:hAnsi="Arial Narrow" w:cs="Arial"/>
          <w:sz w:val="24"/>
          <w:szCs w:val="24"/>
          <w:lang w:eastAsia="es-MX"/>
        </w:rPr>
        <w:t>DÍAS DEL MES DE</w:t>
      </w:r>
      <w:r w:rsidR="00C44171" w:rsidRPr="00F26A46">
        <w:rPr>
          <w:rFonts w:ascii="Arial Narrow" w:eastAsia="Times New Roman" w:hAnsi="Arial Narrow" w:cs="Arial"/>
          <w:sz w:val="24"/>
          <w:szCs w:val="24"/>
          <w:lang w:eastAsia="es-MX"/>
        </w:rPr>
        <w:t xml:space="preserve"> OCTUBRE</w:t>
      </w:r>
      <w:r w:rsidR="00EB444B">
        <w:rPr>
          <w:rFonts w:ascii="Arial Narrow" w:eastAsia="Times New Roman" w:hAnsi="Arial Narrow" w:cs="Arial"/>
          <w:sz w:val="24"/>
          <w:szCs w:val="24"/>
          <w:lang w:eastAsia="es-MX"/>
        </w:rPr>
        <w:t xml:space="preserve"> DE 2023.</w:t>
      </w:r>
    </w:p>
    <w:p w:rsidR="00E164BE" w:rsidRPr="00E164BE" w:rsidRDefault="00E164BE" w:rsidP="00E164BE">
      <w:pPr>
        <w:rPr>
          <w:lang w:eastAsia="es-MX"/>
        </w:rPr>
      </w:pPr>
    </w:p>
    <w:p w:rsidR="00500761" w:rsidRPr="00A84E24" w:rsidRDefault="00CC6898" w:rsidP="00A84E24">
      <w:pPr>
        <w:spacing w:line="360" w:lineRule="auto"/>
        <w:jc w:val="both"/>
        <w:rPr>
          <w:rFonts w:ascii="Arial Narrow" w:hAnsi="Arial Narrow" w:cs="Arial"/>
          <w:sz w:val="24"/>
          <w:szCs w:val="24"/>
        </w:rPr>
      </w:pPr>
      <w:r w:rsidRPr="00F26A46">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59264" behindDoc="0" locked="0" layoutInCell="1" allowOverlap="1" wp14:anchorId="77C17B39" wp14:editId="54A1424D">
                <wp:simplePos x="0" y="0"/>
                <wp:positionH relativeFrom="column">
                  <wp:posOffset>-304800</wp:posOffset>
                </wp:positionH>
                <wp:positionV relativeFrom="paragraph">
                  <wp:posOffset>235585</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rsidR="00907356" w:rsidRPr="00AD2BAD" w:rsidRDefault="00907356" w:rsidP="00CC6898">
                            <w:pPr>
                              <w:jc w:val="center"/>
                              <w:rPr>
                                <w:rFonts w:ascii="Bahnschrift" w:hAnsi="Bahnschrift"/>
                                <w:b/>
                              </w:rPr>
                            </w:pPr>
                            <w:r w:rsidRPr="00AD2BAD">
                              <w:rPr>
                                <w:rFonts w:ascii="Bahnschrift" w:hAnsi="Bahnschrift"/>
                                <w:b/>
                              </w:rPr>
                              <w:t>_____________________________________</w:t>
                            </w:r>
                          </w:p>
                          <w:p w:rsidR="00907356" w:rsidRPr="00AD2BAD" w:rsidRDefault="00907356" w:rsidP="00CC6898">
                            <w:pPr>
                              <w:jc w:val="center"/>
                              <w:rPr>
                                <w:rFonts w:ascii="Bahnschrift" w:hAnsi="Bahnschrift"/>
                                <w:b/>
                              </w:rPr>
                            </w:pPr>
                            <w:r w:rsidRPr="00AD2BAD">
                              <w:rPr>
                                <w:rFonts w:ascii="Bahnschrift" w:hAnsi="Bahnschrift"/>
                                <w:b/>
                              </w:rPr>
                              <w:t>DIP. GASPAR ARMANDO QUINTAL PARRA</w:t>
                            </w:r>
                          </w:p>
                          <w:p w:rsidR="00907356" w:rsidRPr="00AD2BAD" w:rsidRDefault="00907356" w:rsidP="00CC6898">
                            <w:pPr>
                              <w:jc w:val="center"/>
                              <w:rPr>
                                <w:rFonts w:ascii="Bahnschrift" w:hAnsi="Bahnschrift"/>
                                <w:i/>
                                <w:sz w:val="20"/>
                              </w:rPr>
                            </w:pPr>
                            <w:r w:rsidRPr="00AD2BAD">
                              <w:rPr>
                                <w:rFonts w:ascii="Bahnschrift" w:hAnsi="Bahnschrift"/>
                                <w:i/>
                                <w:sz w:val="20"/>
                              </w:rPr>
                              <w:t>Coordinador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77C17B39" id="_x0000_t202" coordsize="21600,21600" o:spt="202" path="m,l,21600r21600,l21600,xe">
                <v:stroke joinstyle="miter"/>
                <v:path gradientshapeok="t" o:connecttype="rect"/>
              </v:shapetype>
              <v:shape id="Cuadro de texto 2" o:spid="_x0000_s1026" type="#_x0000_t202" style="position:absolute;left:0;text-align:left;margin-left:-24pt;margin-top:18.5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" strokecolor="white [3212]">
                <v:textbox style="mso-fit-shape-to-text:t">
                  <w:txbxContent>
                    <w:p w:rsidR="00907356" w:rsidRPr="00AD2BAD" w:rsidRDefault="00907356" w:rsidP="00CC6898">
                      <w:pPr>
                        <w:jc w:val="center"/>
                        <w:rPr>
                          <w:rFonts w:ascii="Bahnschrift" w:hAnsi="Bahnschrift"/>
                          <w:b/>
                        </w:rPr>
                      </w:pPr>
                      <w:r w:rsidRPr="00AD2BAD">
                        <w:rPr>
                          <w:rFonts w:ascii="Bahnschrift" w:hAnsi="Bahnschrift"/>
                          <w:b/>
                        </w:rPr>
                        <w:t>_____________________________________</w:t>
                      </w:r>
                    </w:p>
                    <w:p w:rsidR="00907356" w:rsidRPr="00AD2BAD" w:rsidRDefault="00907356" w:rsidP="00CC6898">
                      <w:pPr>
                        <w:jc w:val="center"/>
                        <w:rPr>
                          <w:rFonts w:ascii="Bahnschrift" w:hAnsi="Bahnschrift"/>
                          <w:b/>
                        </w:rPr>
                      </w:pPr>
                      <w:r w:rsidRPr="00AD2BAD">
                        <w:rPr>
                          <w:rFonts w:ascii="Bahnschrift" w:hAnsi="Bahnschrift"/>
                          <w:b/>
                        </w:rPr>
                        <w:t>DIP. GASPAR ARMANDO QUINTAL PARRA</w:t>
                      </w:r>
                    </w:p>
                    <w:p w:rsidR="00907356" w:rsidRPr="00AD2BAD" w:rsidRDefault="00907356" w:rsidP="00CC6898">
                      <w:pPr>
                        <w:jc w:val="center"/>
                        <w:rPr>
                          <w:rFonts w:ascii="Bahnschrift" w:hAnsi="Bahnschrift"/>
                          <w:i/>
                          <w:sz w:val="20"/>
                        </w:rPr>
                      </w:pPr>
                      <w:r w:rsidRPr="00AD2BAD">
                        <w:rPr>
                          <w:rFonts w:ascii="Bahnschrift" w:hAnsi="Bahnschrift"/>
                          <w:i/>
                          <w:sz w:val="20"/>
                        </w:rPr>
                        <w:t>Coordinador de la Fracción Legislativa del Partido Revolucionario Institucional en la LXIII Legislatura del H. Congreso del Estado de Yucatán</w:t>
                      </w:r>
                    </w:p>
                  </w:txbxContent>
                </v:textbox>
                <w10:wrap type="square"/>
              </v:shape>
            </w:pict>
          </mc:Fallback>
        </mc:AlternateContent>
      </w:r>
      <w:r w:rsidRPr="00F26A46">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60288" behindDoc="0" locked="0" layoutInCell="1" allowOverlap="1" wp14:anchorId="497962E8" wp14:editId="50D43D71">
                <wp:simplePos x="0" y="0"/>
                <wp:positionH relativeFrom="column">
                  <wp:posOffset>3225165</wp:posOffset>
                </wp:positionH>
                <wp:positionV relativeFrom="paragraph">
                  <wp:posOffset>240030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rsidR="00907356" w:rsidRPr="00AD2BAD" w:rsidRDefault="00907356" w:rsidP="00CC6898">
                            <w:pPr>
                              <w:jc w:val="center"/>
                              <w:rPr>
                                <w:rFonts w:ascii="Bahnschrift" w:hAnsi="Bahnschrift"/>
                                <w:b/>
                              </w:rPr>
                            </w:pPr>
                            <w:r w:rsidRPr="00AD2BAD">
                              <w:rPr>
                                <w:rFonts w:ascii="Bahnschrift" w:hAnsi="Bahnschrift"/>
                                <w:b/>
                              </w:rPr>
                              <w:t>_____________________________________</w:t>
                            </w:r>
                          </w:p>
                          <w:p w:rsidR="00907356" w:rsidRPr="00AD2BAD" w:rsidRDefault="00907356" w:rsidP="00CC6898">
                            <w:pPr>
                              <w:jc w:val="center"/>
                              <w:rPr>
                                <w:rFonts w:ascii="Bahnschrift" w:hAnsi="Bahnschrift"/>
                                <w:b/>
                              </w:rPr>
                            </w:pPr>
                            <w:r w:rsidRPr="00AD2BAD">
                              <w:rPr>
                                <w:rFonts w:ascii="Bahnschrift" w:hAnsi="Bahnschrift"/>
                                <w:b/>
                              </w:rPr>
                              <w:t>DIP. KARLA REYNA FRANCO BLANCO</w:t>
                            </w:r>
                          </w:p>
                          <w:p w:rsidR="00907356" w:rsidRPr="00AD2BAD" w:rsidRDefault="00907356" w:rsidP="00CC6898">
                            <w:pPr>
                              <w:jc w:val="center"/>
                              <w:rPr>
                                <w:rFonts w:ascii="Bahnschrift" w:hAnsi="Bahnschrift"/>
                                <w:i/>
                                <w:sz w:val="20"/>
                              </w:rPr>
                            </w:pPr>
                            <w:r w:rsidRPr="00AD2BAD">
                              <w:rPr>
                                <w:rFonts w:ascii="Bahnschrift" w:hAnsi="Bahnschrift"/>
                                <w:i/>
                                <w:sz w:val="20"/>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97962E8" id="_x0000_s1027" type="#_x0000_t202" style="position:absolute;left:0;text-align:left;margin-left:253.95pt;margin-top:18.9pt;width:245.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" strokecolor="white [3212]">
                <v:textbox style="mso-fit-shape-to-text:t">
                  <w:txbxContent>
                    <w:p w:rsidR="00907356" w:rsidRPr="00AD2BAD" w:rsidRDefault="00907356" w:rsidP="00CC6898">
                      <w:pPr>
                        <w:jc w:val="center"/>
                        <w:rPr>
                          <w:rFonts w:ascii="Bahnschrift" w:hAnsi="Bahnschrift"/>
                          <w:b/>
                        </w:rPr>
                      </w:pPr>
                      <w:r w:rsidRPr="00AD2BAD">
                        <w:rPr>
                          <w:rFonts w:ascii="Bahnschrift" w:hAnsi="Bahnschrift"/>
                          <w:b/>
                        </w:rPr>
                        <w:t>_____________________________________</w:t>
                      </w:r>
                    </w:p>
                    <w:p w:rsidR="00907356" w:rsidRPr="00AD2BAD" w:rsidRDefault="00907356" w:rsidP="00CC6898">
                      <w:pPr>
                        <w:jc w:val="center"/>
                        <w:rPr>
                          <w:rFonts w:ascii="Bahnschrift" w:hAnsi="Bahnschrift"/>
                          <w:b/>
                        </w:rPr>
                      </w:pPr>
                      <w:r w:rsidRPr="00AD2BAD">
                        <w:rPr>
                          <w:rFonts w:ascii="Bahnschrift" w:hAnsi="Bahnschrift"/>
                          <w:b/>
                        </w:rPr>
                        <w:t>DIP. KARLA REYNA FRANCO BLANCO</w:t>
                      </w:r>
                    </w:p>
                    <w:p w:rsidR="00907356" w:rsidRPr="00AD2BAD" w:rsidRDefault="00907356" w:rsidP="00CC6898">
                      <w:pPr>
                        <w:jc w:val="center"/>
                        <w:rPr>
                          <w:rFonts w:ascii="Bahnschrift" w:hAnsi="Bahnschrift"/>
                          <w:i/>
                          <w:sz w:val="20"/>
                        </w:rPr>
                      </w:pPr>
                      <w:r w:rsidRPr="00AD2BAD">
                        <w:rPr>
                          <w:rFonts w:ascii="Bahnschrift" w:hAnsi="Bahnschrift"/>
                          <w:i/>
                          <w:sz w:val="20"/>
                        </w:rPr>
                        <w:t>Integrante de la Fracción Legislativa del Partido Revolucionario Institucional en la LXIII Legislatura del H. Congreso del Estado de Yucatán</w:t>
                      </w:r>
                    </w:p>
                  </w:txbxContent>
                </v:textbox>
                <w10:wrap type="square"/>
              </v:shape>
            </w:pict>
          </mc:Fallback>
        </mc:AlternateContent>
      </w:r>
      <w:bookmarkStart w:id="1" w:name="_GoBack"/>
      <w:bookmarkEnd w:id="1"/>
    </w:p>
    <w:sectPr w:rsidR="00500761" w:rsidRPr="00A84E2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C9B" w:rsidRDefault="00761C9B" w:rsidP="00423BED">
      <w:pPr>
        <w:spacing w:after="0" w:line="240" w:lineRule="auto"/>
      </w:pPr>
      <w:r>
        <w:separator/>
      </w:r>
    </w:p>
  </w:endnote>
  <w:endnote w:type="continuationSeparator" w:id="0">
    <w:p w:rsidR="00761C9B" w:rsidRDefault="00761C9B" w:rsidP="0042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282116"/>
      <w:docPartObj>
        <w:docPartGallery w:val="Page Numbers (Bottom of Page)"/>
        <w:docPartUnique/>
      </w:docPartObj>
    </w:sdtPr>
    <w:sdtEndPr/>
    <w:sdtContent>
      <w:p w:rsidR="00907356" w:rsidRDefault="00907356">
        <w:pPr>
          <w:pStyle w:val="Piedepgina"/>
          <w:jc w:val="right"/>
        </w:pPr>
        <w:r>
          <w:fldChar w:fldCharType="begin"/>
        </w:r>
        <w:r>
          <w:instrText>PAGE   \* MERGEFORMAT</w:instrText>
        </w:r>
        <w:r>
          <w:fldChar w:fldCharType="separate"/>
        </w:r>
        <w:r w:rsidR="00A84E24" w:rsidRPr="00A84E24">
          <w:rPr>
            <w:noProof/>
            <w:lang w:val="es-ES"/>
          </w:rPr>
          <w:t>22</w:t>
        </w:r>
        <w:r>
          <w:fldChar w:fldCharType="end"/>
        </w:r>
      </w:p>
    </w:sdtContent>
  </w:sdt>
  <w:p w:rsidR="00907356" w:rsidRDefault="009073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C9B" w:rsidRDefault="00761C9B" w:rsidP="00423BED">
      <w:pPr>
        <w:spacing w:after="0" w:line="240" w:lineRule="auto"/>
      </w:pPr>
      <w:r>
        <w:separator/>
      </w:r>
    </w:p>
  </w:footnote>
  <w:footnote w:type="continuationSeparator" w:id="0">
    <w:p w:rsidR="00761C9B" w:rsidRDefault="00761C9B" w:rsidP="00423BED">
      <w:pPr>
        <w:spacing w:after="0" w:line="240" w:lineRule="auto"/>
      </w:pPr>
      <w:r>
        <w:continuationSeparator/>
      </w:r>
    </w:p>
  </w:footnote>
  <w:footnote w:id="1">
    <w:p w:rsidR="00907356" w:rsidRPr="00982C69" w:rsidRDefault="00907356" w:rsidP="00C81352">
      <w:pPr>
        <w:jc w:val="both"/>
        <w:rPr>
          <w:rFonts w:ascii="Arial" w:hAnsi="Arial" w:cs="Arial"/>
          <w:color w:val="111111"/>
          <w:sz w:val="20"/>
          <w:szCs w:val="20"/>
          <w:shd w:val="clear" w:color="auto" w:fill="FFFFFF"/>
        </w:rPr>
      </w:pPr>
      <w:r w:rsidRPr="00982C69">
        <w:rPr>
          <w:rStyle w:val="Refdenotaalpie"/>
          <w:rFonts w:ascii="Arial" w:hAnsi="Arial" w:cs="Arial"/>
          <w:sz w:val="20"/>
          <w:szCs w:val="20"/>
        </w:rPr>
        <w:footnoteRef/>
      </w:r>
      <w:r w:rsidRPr="00982C69">
        <w:rPr>
          <w:rFonts w:ascii="Arial" w:hAnsi="Arial" w:cs="Arial"/>
          <w:sz w:val="20"/>
          <w:szCs w:val="20"/>
        </w:rPr>
        <w:t xml:space="preserve"> </w:t>
      </w:r>
      <w:r w:rsidRPr="00982C69">
        <w:rPr>
          <w:rFonts w:ascii="Arial" w:hAnsi="Arial" w:cs="Arial"/>
          <w:color w:val="111111"/>
          <w:sz w:val="20"/>
          <w:szCs w:val="20"/>
          <w:shd w:val="clear" w:color="auto" w:fill="FFFFFF"/>
        </w:rPr>
        <w:t>Acción de inconstitucionalidad 41/2018 y su acumulada 42/2018,</w:t>
      </w:r>
    </w:p>
    <w:p w:rsidR="00907356" w:rsidRPr="00982C69" w:rsidRDefault="00907356" w:rsidP="00C81352">
      <w:pPr>
        <w:pStyle w:val="Textonotapie"/>
        <w:rPr>
          <w:rFonts w:ascii="Arial" w:hAnsi="Arial" w:cs="Arial"/>
          <w:lang w:val="es-MX"/>
        </w:rPr>
      </w:pPr>
    </w:p>
  </w:footnote>
  <w:footnote w:id="2">
    <w:p w:rsidR="00907356" w:rsidRPr="00F40105" w:rsidRDefault="00907356" w:rsidP="009E76C1">
      <w:pPr>
        <w:pStyle w:val="Textonotapie"/>
        <w:jc w:val="both"/>
        <w:rPr>
          <w:rFonts w:ascii="Arial" w:hAnsi="Arial" w:cs="Arial"/>
        </w:rPr>
      </w:pPr>
      <w:r w:rsidRPr="00F40105">
        <w:rPr>
          <w:rStyle w:val="Refdenotaalpie"/>
          <w:rFonts w:ascii="Arial" w:hAnsi="Arial" w:cs="Arial"/>
        </w:rPr>
        <w:footnoteRef/>
      </w:r>
      <w:r w:rsidRPr="00F40105">
        <w:rPr>
          <w:rFonts w:ascii="Arial" w:hAnsi="Arial" w:cs="Arial"/>
        </w:rPr>
        <w:t xml:space="preserve"> Preámbulo de la Convención sobre los Derechos de las Personas con Discapacidad. 5</w:t>
      </w:r>
    </w:p>
  </w:footnote>
  <w:footnote w:id="3">
    <w:p w:rsidR="00907356" w:rsidRPr="00F40105" w:rsidRDefault="00907356" w:rsidP="009E76C1">
      <w:pPr>
        <w:pStyle w:val="Textonotapie"/>
        <w:jc w:val="both"/>
        <w:rPr>
          <w:rFonts w:ascii="Arial" w:hAnsi="Arial" w:cs="Arial"/>
        </w:rPr>
      </w:pPr>
      <w:r w:rsidRPr="00F40105">
        <w:rPr>
          <w:rStyle w:val="Refdenotaalpie"/>
          <w:rFonts w:ascii="Arial" w:hAnsi="Arial" w:cs="Arial"/>
        </w:rPr>
        <w:footnoteRef/>
      </w:r>
      <w:r w:rsidRPr="00F40105">
        <w:rPr>
          <w:rFonts w:ascii="Arial" w:hAnsi="Arial" w:cs="Arial"/>
        </w:rPr>
        <w:t xml:space="preserve"> Naciones Unidas. Observación General Número 7(2018) sobre la participación de las personas con discapacidad, incluidos los niños y las niñas con discapacidad, a través de las organizaciones que las representan, en la aplicación y el seguimiento de la Convención, página 5, párrafo 15. Comité sobre los Derechos de las Personas con Discapacidad, 9 de noviembre de 2018.</w:t>
      </w:r>
    </w:p>
  </w:footnote>
  <w:footnote w:id="4">
    <w:p w:rsidR="00907356" w:rsidRPr="00F40105" w:rsidRDefault="00907356" w:rsidP="009E76C1">
      <w:pPr>
        <w:pStyle w:val="Textonotapie"/>
        <w:jc w:val="both"/>
        <w:rPr>
          <w:rFonts w:ascii="Arial" w:hAnsi="Arial" w:cs="Arial"/>
        </w:rPr>
      </w:pPr>
      <w:r w:rsidRPr="00F40105">
        <w:rPr>
          <w:rStyle w:val="Refdenotaalpie"/>
          <w:rFonts w:ascii="Arial" w:hAnsi="Arial" w:cs="Arial"/>
        </w:rPr>
        <w:footnoteRef/>
      </w:r>
      <w:r w:rsidRPr="00F40105">
        <w:rPr>
          <w:rFonts w:ascii="Arial" w:hAnsi="Arial" w:cs="Arial"/>
        </w:rPr>
        <w:t xml:space="preserve"> </w:t>
      </w:r>
      <w:proofErr w:type="spellStart"/>
      <w:r w:rsidRPr="00F40105">
        <w:rPr>
          <w:rFonts w:ascii="Arial" w:hAnsi="Arial" w:cs="Arial"/>
        </w:rPr>
        <w:t>Ibidem</w:t>
      </w:r>
      <w:proofErr w:type="spellEnd"/>
      <w:r w:rsidRPr="00F40105">
        <w:rPr>
          <w:rFonts w:ascii="Arial" w:hAnsi="Arial" w:cs="Arial"/>
        </w:rPr>
        <w:t>, página 6, párrafo 18.</w:t>
      </w:r>
    </w:p>
  </w:footnote>
  <w:footnote w:id="5">
    <w:p w:rsidR="00907356" w:rsidRPr="00F40105" w:rsidRDefault="00907356" w:rsidP="009E76C1">
      <w:pPr>
        <w:pStyle w:val="Textonotapie"/>
        <w:jc w:val="both"/>
        <w:rPr>
          <w:rFonts w:ascii="Arial" w:hAnsi="Arial" w:cs="Arial"/>
        </w:rPr>
      </w:pPr>
      <w:r w:rsidRPr="00F40105">
        <w:rPr>
          <w:rStyle w:val="Refdenotaalpie"/>
          <w:rFonts w:ascii="Arial" w:hAnsi="Arial" w:cs="Arial"/>
        </w:rPr>
        <w:footnoteRef/>
      </w:r>
      <w:r w:rsidRPr="00F40105">
        <w:rPr>
          <w:rFonts w:ascii="Arial" w:hAnsi="Arial" w:cs="Arial"/>
        </w:rPr>
        <w:t xml:space="preserve"> </w:t>
      </w:r>
      <w:proofErr w:type="spellStart"/>
      <w:r w:rsidRPr="00F40105">
        <w:rPr>
          <w:rFonts w:ascii="Arial" w:hAnsi="Arial" w:cs="Arial"/>
        </w:rPr>
        <w:t>Ibidem</w:t>
      </w:r>
      <w:proofErr w:type="spellEnd"/>
      <w:r w:rsidRPr="00F40105">
        <w:rPr>
          <w:rFonts w:ascii="Arial" w:hAnsi="Arial" w:cs="Arial"/>
        </w:rPr>
        <w:t>, página 3, párrafo 11.</w:t>
      </w:r>
    </w:p>
  </w:footnote>
  <w:footnote w:id="6">
    <w:p w:rsidR="00907356" w:rsidRPr="00F40105" w:rsidRDefault="00907356" w:rsidP="009E76C1">
      <w:pPr>
        <w:pStyle w:val="Textonotapie"/>
        <w:jc w:val="both"/>
        <w:rPr>
          <w:rFonts w:ascii="Arial" w:hAnsi="Arial" w:cs="Arial"/>
        </w:rPr>
      </w:pPr>
      <w:r w:rsidRPr="00F40105">
        <w:rPr>
          <w:rStyle w:val="Refdenotaalpie"/>
          <w:rFonts w:ascii="Arial" w:hAnsi="Arial" w:cs="Arial"/>
        </w:rPr>
        <w:footnoteRef/>
      </w:r>
      <w:r w:rsidRPr="00F40105">
        <w:rPr>
          <w:rFonts w:ascii="Arial" w:hAnsi="Arial" w:cs="Arial"/>
        </w:rPr>
        <w:t xml:space="preserve"> </w:t>
      </w:r>
      <w:proofErr w:type="spellStart"/>
      <w:r w:rsidRPr="00F40105">
        <w:rPr>
          <w:rFonts w:ascii="Arial" w:hAnsi="Arial" w:cs="Arial"/>
        </w:rPr>
        <w:t>Ibidem</w:t>
      </w:r>
      <w:proofErr w:type="spellEnd"/>
      <w:r w:rsidRPr="00F40105">
        <w:rPr>
          <w:rFonts w:ascii="Arial" w:hAnsi="Arial" w:cs="Arial"/>
        </w:rPr>
        <w:t>, página 6, párrafo 22</w:t>
      </w:r>
    </w:p>
  </w:footnote>
  <w:footnote w:id="7">
    <w:p w:rsidR="00907356" w:rsidRPr="00F40105" w:rsidRDefault="00907356" w:rsidP="009E76C1">
      <w:pPr>
        <w:pStyle w:val="Textonotapie"/>
        <w:jc w:val="both"/>
        <w:rPr>
          <w:rFonts w:ascii="Arial" w:hAnsi="Arial" w:cs="Arial"/>
        </w:rPr>
      </w:pPr>
      <w:r w:rsidRPr="00F40105">
        <w:rPr>
          <w:rStyle w:val="Refdenotaalpie"/>
          <w:rFonts w:ascii="Arial" w:hAnsi="Arial" w:cs="Arial"/>
        </w:rPr>
        <w:footnoteRef/>
      </w:r>
      <w:r w:rsidRPr="00F40105">
        <w:rPr>
          <w:rFonts w:ascii="Arial" w:hAnsi="Arial" w:cs="Arial"/>
        </w:rPr>
        <w:t xml:space="preserve"> </w:t>
      </w:r>
      <w:proofErr w:type="spellStart"/>
      <w:r w:rsidRPr="00F40105">
        <w:rPr>
          <w:rFonts w:ascii="Arial" w:hAnsi="Arial" w:cs="Arial"/>
        </w:rPr>
        <w:t>Ibidem</w:t>
      </w:r>
      <w:proofErr w:type="spellEnd"/>
      <w:r w:rsidRPr="00F40105">
        <w:rPr>
          <w:rFonts w:ascii="Arial" w:hAnsi="Arial" w:cs="Arial"/>
        </w:rPr>
        <w:t>, página 6, párrafo 22</w:t>
      </w:r>
    </w:p>
  </w:footnote>
  <w:footnote w:id="8">
    <w:p w:rsidR="00907356" w:rsidRPr="00F40105" w:rsidRDefault="00907356" w:rsidP="009E76C1">
      <w:pPr>
        <w:pStyle w:val="Textonotapie"/>
        <w:jc w:val="both"/>
        <w:rPr>
          <w:rFonts w:ascii="Arial" w:hAnsi="Arial" w:cs="Arial"/>
        </w:rPr>
      </w:pPr>
      <w:r w:rsidRPr="00F40105">
        <w:rPr>
          <w:rStyle w:val="Refdenotaalpie"/>
          <w:rFonts w:ascii="Arial" w:hAnsi="Arial" w:cs="Arial"/>
        </w:rPr>
        <w:footnoteRef/>
      </w:r>
      <w:r w:rsidRPr="00F40105">
        <w:rPr>
          <w:rFonts w:ascii="Arial" w:hAnsi="Arial" w:cs="Arial"/>
        </w:rPr>
        <w:t xml:space="preserve"> Sentencia de la acción de inconstitucionalidad 68/2018, resuelta por el Tribunal Pleno en sesión pública de veintisiete de agosto de dos mil diecinueve, bajo la ponencia del Ministro Javier </w:t>
      </w:r>
      <w:proofErr w:type="spellStart"/>
      <w:r w:rsidRPr="00F40105">
        <w:rPr>
          <w:rFonts w:ascii="Arial" w:hAnsi="Arial" w:cs="Arial"/>
        </w:rPr>
        <w:t>Laynez</w:t>
      </w:r>
      <w:proofErr w:type="spellEnd"/>
      <w:r w:rsidRPr="00F40105">
        <w:rPr>
          <w:rFonts w:ascii="Arial" w:hAnsi="Arial" w:cs="Arial"/>
        </w:rPr>
        <w:t xml:space="preserve"> </w:t>
      </w:r>
      <w:proofErr w:type="spellStart"/>
      <w:r w:rsidRPr="00F40105">
        <w:rPr>
          <w:rFonts w:ascii="Arial" w:hAnsi="Arial" w:cs="Arial"/>
        </w:rPr>
        <w:t>Potisek</w:t>
      </w:r>
      <w:proofErr w:type="spellEnd"/>
      <w:r w:rsidRPr="00F40105">
        <w:rPr>
          <w:rFonts w:ascii="Arial" w:hAnsi="Arial" w:cs="Arial"/>
        </w:rPr>
        <w:t>, página. 10.</w:t>
      </w:r>
    </w:p>
  </w:footnote>
  <w:footnote w:id="9">
    <w:p w:rsidR="00907356" w:rsidRPr="00F40105" w:rsidRDefault="00907356" w:rsidP="009E76C1">
      <w:pPr>
        <w:pStyle w:val="Textonotapie"/>
        <w:jc w:val="both"/>
        <w:rPr>
          <w:rFonts w:ascii="Arial" w:hAnsi="Arial" w:cs="Arial"/>
        </w:rPr>
      </w:pPr>
      <w:r w:rsidRPr="00F40105">
        <w:rPr>
          <w:rStyle w:val="Refdenotaalpie"/>
          <w:rFonts w:ascii="Arial" w:hAnsi="Arial" w:cs="Arial"/>
        </w:rPr>
        <w:footnoteRef/>
      </w:r>
      <w:r w:rsidRPr="00F40105">
        <w:rPr>
          <w:rFonts w:ascii="Arial" w:hAnsi="Arial" w:cs="Arial"/>
        </w:rPr>
        <w:t xml:space="preserve"> Por ejemplo, véanse las acciones de inconstitucionalidad 121/2019, 176/2020, 177/2020, 178/2020, 179/2020, 193/2020, 201/2020, 204/2020, 207/2020, 212/2020, 214/2020, 239/2020, 240/2020, 244/2020, 255/2020, 274/2020, 291/2020, 292/2020, 295/2020, 297/2020, 299/2020, 18/2021, 29/2021, 48/2021, 81/2021, 84/2021, 109/2021 y 168/2021, entre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56" w:rsidRDefault="00907356">
    <w:pPr>
      <w:pStyle w:val="Encabezado"/>
    </w:pPr>
    <w:r w:rsidRPr="00F26A46">
      <w:rPr>
        <w:noProof/>
        <w:lang w:eastAsia="es-MX"/>
      </w:rPr>
      <w:drawing>
        <wp:anchor distT="0" distB="0" distL="114300" distR="114300" simplePos="0" relativeHeight="251659264" behindDoc="1" locked="0" layoutInCell="1" allowOverlap="1" wp14:anchorId="3323550E" wp14:editId="6D82CE3A">
          <wp:simplePos x="0" y="0"/>
          <wp:positionH relativeFrom="column">
            <wp:posOffset>2278380</wp:posOffset>
          </wp:positionH>
          <wp:positionV relativeFrom="paragraph">
            <wp:posOffset>-466090</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rsidRPr="00F26A46">
      <w:rPr>
        <w:noProof/>
        <w:lang w:eastAsia="es-MX"/>
      </w:rPr>
      <w:drawing>
        <wp:anchor distT="0" distB="0" distL="114300" distR="114300" simplePos="0" relativeHeight="251660288" behindDoc="0" locked="0" layoutInCell="1" allowOverlap="1" wp14:anchorId="69EE7B6A" wp14:editId="7D01778F">
          <wp:simplePos x="0" y="0"/>
          <wp:positionH relativeFrom="column">
            <wp:posOffset>-1076325</wp:posOffset>
          </wp:positionH>
          <wp:positionV relativeFrom="paragraph">
            <wp:posOffset>-102235</wp:posOffset>
          </wp:positionV>
          <wp:extent cx="2809240" cy="473075"/>
          <wp:effectExtent l="0" t="0" r="0" b="3175"/>
          <wp:wrapSquare wrapText="bothSides"/>
          <wp:docPr id="1" name="Imagen 1" descr="Copia de Copia de Copia de presentación 10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a de Copia de Copia de presentación 10xm"/>
                  <pic:cNvPicPr>
                    <a:picLocks noChangeAspect="1" noChangeArrowheads="1"/>
                  </pic:cNvPicPr>
                </pic:nvPicPr>
                <pic:blipFill>
                  <a:blip r:embed="rId2">
                    <a:extLst>
                      <a:ext uri="{28A0092B-C50C-407E-A947-70E740481C1C}">
                        <a14:useLocalDpi xmlns:a14="http://schemas.microsoft.com/office/drawing/2010/main" val="0"/>
                      </a:ext>
                    </a:extLst>
                  </a:blip>
                  <a:srcRect r="66814" b="90013"/>
                  <a:stretch>
                    <a:fillRect/>
                  </a:stretch>
                </pic:blipFill>
                <pic:spPr bwMode="auto">
                  <a:xfrm>
                    <a:off x="0" y="0"/>
                    <a:ext cx="2809240" cy="473075"/>
                  </a:xfrm>
                  <a:prstGeom prst="rect">
                    <a:avLst/>
                  </a:prstGeom>
                  <a:noFill/>
                </pic:spPr>
              </pic:pic>
            </a:graphicData>
          </a:graphic>
          <wp14:sizeRelH relativeFrom="page">
            <wp14:pctWidth>0</wp14:pctWidth>
          </wp14:sizeRelH>
          <wp14:sizeRelV relativeFrom="page">
            <wp14:pctHeight>0</wp14:pctHeight>
          </wp14:sizeRelV>
        </wp:anchor>
      </w:drawing>
    </w:r>
    <w:r w:rsidRPr="00F26A46">
      <w:rPr>
        <w:noProof/>
        <w:lang w:eastAsia="es-MX"/>
      </w:rPr>
      <w:drawing>
        <wp:anchor distT="0" distB="0" distL="114300" distR="114300" simplePos="0" relativeHeight="251661312" behindDoc="0" locked="0" layoutInCell="1" allowOverlap="1" wp14:anchorId="136EF702" wp14:editId="2306CD43">
          <wp:simplePos x="0" y="0"/>
          <wp:positionH relativeFrom="column">
            <wp:posOffset>5081270</wp:posOffset>
          </wp:positionH>
          <wp:positionV relativeFrom="paragraph">
            <wp:posOffset>-1267460</wp:posOffset>
          </wp:positionV>
          <wp:extent cx="473075" cy="2809240"/>
          <wp:effectExtent l="0" t="6032" r="0" b="0"/>
          <wp:wrapSquare wrapText="bothSides"/>
          <wp:docPr id="3" name="Imagen 3" descr="C:\Users\DiputadosP3\AppData\Local\Microsoft\Windows\INetCache\Content.Word\Copia de Copia de Copia de presentación 10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Copia de Copia de Copia de presentación 10xm.png"/>
                  <pic:cNvPicPr>
                    <a:picLocks noChangeAspect="1" noChangeArrowheads="1"/>
                  </pic:cNvPicPr>
                </pic:nvPicPr>
                <pic:blipFill>
                  <a:blip r:embed="rId3">
                    <a:extLst>
                      <a:ext uri="{28A0092B-C50C-407E-A947-70E740481C1C}">
                        <a14:useLocalDpi xmlns:a14="http://schemas.microsoft.com/office/drawing/2010/main" val="0"/>
                      </a:ext>
                    </a:extLst>
                  </a:blip>
                  <a:srcRect l="90013" b="66814"/>
                  <a:stretch>
                    <a:fillRect/>
                  </a:stretch>
                </pic:blipFill>
                <pic:spPr bwMode="auto">
                  <a:xfrm rot="16200000">
                    <a:off x="0" y="0"/>
                    <a:ext cx="473075" cy="2809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356" w:rsidRDefault="00907356">
    <w:pPr>
      <w:pStyle w:val="Encabezado"/>
    </w:pPr>
  </w:p>
  <w:p w:rsidR="00907356" w:rsidRDefault="00907356">
    <w:pPr>
      <w:pStyle w:val="Encabezado"/>
    </w:pPr>
  </w:p>
  <w:p w:rsidR="00907356" w:rsidRDefault="00907356">
    <w:pPr>
      <w:pStyle w:val="Encabezado"/>
    </w:pPr>
  </w:p>
  <w:p w:rsidR="00907356" w:rsidRDefault="009073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149F"/>
    <w:multiLevelType w:val="hybridMultilevel"/>
    <w:tmpl w:val="CFFA63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9F011D"/>
    <w:multiLevelType w:val="hybridMultilevel"/>
    <w:tmpl w:val="EC7E6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334D35"/>
    <w:multiLevelType w:val="hybridMultilevel"/>
    <w:tmpl w:val="7B644912"/>
    <w:lvl w:ilvl="0" w:tplc="DAD601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556240"/>
    <w:multiLevelType w:val="hybridMultilevel"/>
    <w:tmpl w:val="A7060178"/>
    <w:lvl w:ilvl="0" w:tplc="A5205D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22761"/>
    <w:multiLevelType w:val="hybridMultilevel"/>
    <w:tmpl w:val="D054D39E"/>
    <w:lvl w:ilvl="0" w:tplc="DAD601F6">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D5A7EE5"/>
    <w:multiLevelType w:val="hybridMultilevel"/>
    <w:tmpl w:val="DE88A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B72900"/>
    <w:multiLevelType w:val="hybridMultilevel"/>
    <w:tmpl w:val="4246FD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1A430A"/>
    <w:multiLevelType w:val="hybridMultilevel"/>
    <w:tmpl w:val="4FC231CC"/>
    <w:lvl w:ilvl="0" w:tplc="770A32E8">
      <w:start w:val="1"/>
      <w:numFmt w:val="upp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1164B7"/>
    <w:multiLevelType w:val="hybridMultilevel"/>
    <w:tmpl w:val="9B5A39EA"/>
    <w:lvl w:ilvl="0" w:tplc="CDA488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7"/>
  </w:num>
  <w:num w:numId="6">
    <w:abstractNumId w:val="2"/>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61"/>
    <w:rsid w:val="00024402"/>
    <w:rsid w:val="0002536C"/>
    <w:rsid w:val="00044330"/>
    <w:rsid w:val="00060C50"/>
    <w:rsid w:val="00063EBC"/>
    <w:rsid w:val="00074A8D"/>
    <w:rsid w:val="000926CC"/>
    <w:rsid w:val="000D5596"/>
    <w:rsid w:val="000E3DB2"/>
    <w:rsid w:val="001210B3"/>
    <w:rsid w:val="0014204F"/>
    <w:rsid w:val="00143A67"/>
    <w:rsid w:val="00147404"/>
    <w:rsid w:val="00161D18"/>
    <w:rsid w:val="00170C87"/>
    <w:rsid w:val="0018071B"/>
    <w:rsid w:val="001B3F5D"/>
    <w:rsid w:val="001C45CC"/>
    <w:rsid w:val="001C65CA"/>
    <w:rsid w:val="001D0A34"/>
    <w:rsid w:val="001D57DE"/>
    <w:rsid w:val="001D6143"/>
    <w:rsid w:val="00210585"/>
    <w:rsid w:val="00213E13"/>
    <w:rsid w:val="00220965"/>
    <w:rsid w:val="0022307E"/>
    <w:rsid w:val="002465AF"/>
    <w:rsid w:val="00255C28"/>
    <w:rsid w:val="00266346"/>
    <w:rsid w:val="0028493A"/>
    <w:rsid w:val="002A26B2"/>
    <w:rsid w:val="002C204A"/>
    <w:rsid w:val="002C2B6A"/>
    <w:rsid w:val="002D16F5"/>
    <w:rsid w:val="002F17F6"/>
    <w:rsid w:val="00304EBD"/>
    <w:rsid w:val="003066BD"/>
    <w:rsid w:val="00306D4C"/>
    <w:rsid w:val="00307900"/>
    <w:rsid w:val="003166AA"/>
    <w:rsid w:val="00320978"/>
    <w:rsid w:val="0033497D"/>
    <w:rsid w:val="00335F77"/>
    <w:rsid w:val="0034137A"/>
    <w:rsid w:val="003448BB"/>
    <w:rsid w:val="00366186"/>
    <w:rsid w:val="0038413A"/>
    <w:rsid w:val="003942A4"/>
    <w:rsid w:val="003D44A2"/>
    <w:rsid w:val="003E5DC5"/>
    <w:rsid w:val="003E667E"/>
    <w:rsid w:val="003F68A7"/>
    <w:rsid w:val="0040202F"/>
    <w:rsid w:val="00411371"/>
    <w:rsid w:val="00423BED"/>
    <w:rsid w:val="00424F7A"/>
    <w:rsid w:val="00432CFF"/>
    <w:rsid w:val="00436585"/>
    <w:rsid w:val="00470FAA"/>
    <w:rsid w:val="00477EE1"/>
    <w:rsid w:val="00495417"/>
    <w:rsid w:val="004A31E5"/>
    <w:rsid w:val="004B281A"/>
    <w:rsid w:val="004B298D"/>
    <w:rsid w:val="00500761"/>
    <w:rsid w:val="00514AF2"/>
    <w:rsid w:val="00530DD0"/>
    <w:rsid w:val="0053151E"/>
    <w:rsid w:val="00536FC8"/>
    <w:rsid w:val="00557266"/>
    <w:rsid w:val="005710CA"/>
    <w:rsid w:val="00592330"/>
    <w:rsid w:val="00594C91"/>
    <w:rsid w:val="005B046D"/>
    <w:rsid w:val="005B666C"/>
    <w:rsid w:val="005C2B57"/>
    <w:rsid w:val="005C3C02"/>
    <w:rsid w:val="005C4911"/>
    <w:rsid w:val="005D754F"/>
    <w:rsid w:val="00615C5A"/>
    <w:rsid w:val="00634F2F"/>
    <w:rsid w:val="00667B0D"/>
    <w:rsid w:val="006711AB"/>
    <w:rsid w:val="00674992"/>
    <w:rsid w:val="00677822"/>
    <w:rsid w:val="0069093E"/>
    <w:rsid w:val="006A1535"/>
    <w:rsid w:val="006B1E8F"/>
    <w:rsid w:val="006B4FA7"/>
    <w:rsid w:val="006E5196"/>
    <w:rsid w:val="006E5AA1"/>
    <w:rsid w:val="006F69F5"/>
    <w:rsid w:val="007035DA"/>
    <w:rsid w:val="007477E6"/>
    <w:rsid w:val="00761C9B"/>
    <w:rsid w:val="00765613"/>
    <w:rsid w:val="00790276"/>
    <w:rsid w:val="00795AE6"/>
    <w:rsid w:val="00801E2F"/>
    <w:rsid w:val="00821DEE"/>
    <w:rsid w:val="00825D55"/>
    <w:rsid w:val="00830BE6"/>
    <w:rsid w:val="008440A5"/>
    <w:rsid w:val="00861CC6"/>
    <w:rsid w:val="00863603"/>
    <w:rsid w:val="0088123B"/>
    <w:rsid w:val="008A043E"/>
    <w:rsid w:val="008A5033"/>
    <w:rsid w:val="008B1BA1"/>
    <w:rsid w:val="008C272A"/>
    <w:rsid w:val="008E2E00"/>
    <w:rsid w:val="008E632C"/>
    <w:rsid w:val="008F7094"/>
    <w:rsid w:val="009010BF"/>
    <w:rsid w:val="00901758"/>
    <w:rsid w:val="00907356"/>
    <w:rsid w:val="00962BF2"/>
    <w:rsid w:val="009A6CC5"/>
    <w:rsid w:val="009A7D2F"/>
    <w:rsid w:val="009C4223"/>
    <w:rsid w:val="009C4255"/>
    <w:rsid w:val="009E421B"/>
    <w:rsid w:val="009E76C1"/>
    <w:rsid w:val="009F02D1"/>
    <w:rsid w:val="009F79AC"/>
    <w:rsid w:val="00A066C9"/>
    <w:rsid w:val="00A24BD5"/>
    <w:rsid w:val="00A33F92"/>
    <w:rsid w:val="00A42380"/>
    <w:rsid w:val="00A84E24"/>
    <w:rsid w:val="00A9016A"/>
    <w:rsid w:val="00AA5070"/>
    <w:rsid w:val="00AA5376"/>
    <w:rsid w:val="00AA731E"/>
    <w:rsid w:val="00AB3434"/>
    <w:rsid w:val="00AC4B18"/>
    <w:rsid w:val="00B01250"/>
    <w:rsid w:val="00B30779"/>
    <w:rsid w:val="00B361A1"/>
    <w:rsid w:val="00B45449"/>
    <w:rsid w:val="00B53221"/>
    <w:rsid w:val="00B87646"/>
    <w:rsid w:val="00B941B3"/>
    <w:rsid w:val="00C04620"/>
    <w:rsid w:val="00C05D7E"/>
    <w:rsid w:val="00C14CF3"/>
    <w:rsid w:val="00C23B05"/>
    <w:rsid w:val="00C27288"/>
    <w:rsid w:val="00C44171"/>
    <w:rsid w:val="00C5083B"/>
    <w:rsid w:val="00C72140"/>
    <w:rsid w:val="00C81352"/>
    <w:rsid w:val="00C82299"/>
    <w:rsid w:val="00CA5BFE"/>
    <w:rsid w:val="00CA6935"/>
    <w:rsid w:val="00CC6898"/>
    <w:rsid w:val="00D04746"/>
    <w:rsid w:val="00D06001"/>
    <w:rsid w:val="00D20615"/>
    <w:rsid w:val="00D35A07"/>
    <w:rsid w:val="00D427CE"/>
    <w:rsid w:val="00D81702"/>
    <w:rsid w:val="00DA253D"/>
    <w:rsid w:val="00DE5B92"/>
    <w:rsid w:val="00DF4710"/>
    <w:rsid w:val="00E066A1"/>
    <w:rsid w:val="00E10195"/>
    <w:rsid w:val="00E164BE"/>
    <w:rsid w:val="00E1782C"/>
    <w:rsid w:val="00E40B35"/>
    <w:rsid w:val="00E65173"/>
    <w:rsid w:val="00E702D9"/>
    <w:rsid w:val="00E96B02"/>
    <w:rsid w:val="00EA614A"/>
    <w:rsid w:val="00EB444B"/>
    <w:rsid w:val="00EC2F72"/>
    <w:rsid w:val="00EC379C"/>
    <w:rsid w:val="00EC7723"/>
    <w:rsid w:val="00ED6BF1"/>
    <w:rsid w:val="00EF1A95"/>
    <w:rsid w:val="00F010AB"/>
    <w:rsid w:val="00F05161"/>
    <w:rsid w:val="00F2647A"/>
    <w:rsid w:val="00F26A46"/>
    <w:rsid w:val="00F374AD"/>
    <w:rsid w:val="00F43E68"/>
    <w:rsid w:val="00F47DE7"/>
    <w:rsid w:val="00F7057C"/>
    <w:rsid w:val="00F71BC9"/>
    <w:rsid w:val="00FB1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0DA19-FBE0-40B2-87B7-D83BECAA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61"/>
  </w:style>
  <w:style w:type="paragraph" w:styleId="Ttulo1">
    <w:name w:val="heading 1"/>
    <w:basedOn w:val="Normal"/>
    <w:link w:val="Ttulo1Car"/>
    <w:uiPriority w:val="9"/>
    <w:qFormat/>
    <w:rsid w:val="002C20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CC68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204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CC6898"/>
    <w:rPr>
      <w:rFonts w:asciiTheme="majorHAnsi" w:eastAsiaTheme="majorEastAsia" w:hAnsiTheme="majorHAnsi" w:cstheme="majorBidi"/>
      <w:color w:val="2E74B5" w:themeColor="accent1" w:themeShade="BF"/>
      <w:sz w:val="26"/>
      <w:szCs w:val="26"/>
    </w:rPr>
  </w:style>
  <w:style w:type="paragraph" w:styleId="Puesto">
    <w:name w:val="Title"/>
    <w:basedOn w:val="Normal"/>
    <w:next w:val="Normal"/>
    <w:link w:val="PuestoCar"/>
    <w:uiPriority w:val="10"/>
    <w:qFormat/>
    <w:rsid w:val="00CC68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C6898"/>
    <w:rPr>
      <w:rFonts w:asciiTheme="majorHAnsi" w:eastAsiaTheme="majorEastAsia" w:hAnsiTheme="majorHAnsi" w:cstheme="majorBidi"/>
      <w:spacing w:val="-10"/>
      <w:kern w:val="28"/>
      <w:sz w:val="56"/>
      <w:szCs w:val="56"/>
    </w:rPr>
  </w:style>
  <w:style w:type="paragraph" w:customStyle="1" w:styleId="Texto">
    <w:name w:val="Texto"/>
    <w:basedOn w:val="Normal"/>
    <w:rsid w:val="00063EBC"/>
    <w:pPr>
      <w:spacing w:after="101" w:line="216" w:lineRule="exact"/>
      <w:ind w:firstLine="288"/>
      <w:jc w:val="both"/>
    </w:pPr>
    <w:rPr>
      <w:rFonts w:ascii="Arial" w:eastAsia="Times New Roman" w:hAnsi="Arial" w:cs="Arial"/>
      <w:sz w:val="18"/>
      <w:szCs w:val="18"/>
      <w:lang w:eastAsia="es-ES"/>
    </w:rPr>
  </w:style>
  <w:style w:type="paragraph" w:styleId="Encabezado">
    <w:name w:val="header"/>
    <w:basedOn w:val="Normal"/>
    <w:link w:val="EncabezadoCar"/>
    <w:uiPriority w:val="99"/>
    <w:unhideWhenUsed/>
    <w:rsid w:val="00423B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BED"/>
  </w:style>
  <w:style w:type="paragraph" w:styleId="Piedepgina">
    <w:name w:val="footer"/>
    <w:basedOn w:val="Normal"/>
    <w:link w:val="PiedepginaCar"/>
    <w:uiPriority w:val="99"/>
    <w:unhideWhenUsed/>
    <w:rsid w:val="00423B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BED"/>
  </w:style>
  <w:style w:type="paragraph" w:styleId="Prrafodelista">
    <w:name w:val="List Paragraph"/>
    <w:basedOn w:val="Normal"/>
    <w:uiPriority w:val="34"/>
    <w:qFormat/>
    <w:rsid w:val="00423BED"/>
    <w:pPr>
      <w:ind w:left="720"/>
      <w:contextualSpacing/>
    </w:pPr>
  </w:style>
  <w:style w:type="character" w:styleId="Hipervnculo">
    <w:name w:val="Hyperlink"/>
    <w:basedOn w:val="Fuentedeprrafopredeter"/>
    <w:uiPriority w:val="99"/>
    <w:semiHidden/>
    <w:unhideWhenUsed/>
    <w:rsid w:val="00A066C9"/>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r Car Car,Ca, C,C"/>
    <w:basedOn w:val="Normal"/>
    <w:link w:val="TextonotapieCar"/>
    <w:uiPriority w:val="99"/>
    <w:qFormat/>
    <w:rsid w:val="00C8135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uiPriority w:val="99"/>
    <w:rsid w:val="00C81352"/>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Appel note de bas de page,Ref. de nota al pie 2,Footnotes refss,referencia nota al pie,BVI fnr,Footnote number,f,4_G,16 Point,Superscript 6 Point,Texto nota al pie,Footnote Reference Char3"/>
    <w:basedOn w:val="Fuentedeprrafopredeter"/>
    <w:uiPriority w:val="99"/>
    <w:rsid w:val="00C81352"/>
    <w:rPr>
      <w:vertAlign w:val="superscript"/>
    </w:rPr>
  </w:style>
  <w:style w:type="character" w:styleId="Hipervnculovisitado">
    <w:name w:val="FollowedHyperlink"/>
    <w:basedOn w:val="Fuentedeprrafopredeter"/>
    <w:uiPriority w:val="99"/>
    <w:semiHidden/>
    <w:unhideWhenUsed/>
    <w:rsid w:val="00470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9671</Words>
  <Characters>53191</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 Jaramillo</dc:creator>
  <cp:keywords/>
  <dc:description/>
  <cp:lastModifiedBy>DIPUTADOS</cp:lastModifiedBy>
  <cp:revision>4</cp:revision>
  <dcterms:created xsi:type="dcterms:W3CDTF">2023-10-06T19:40:00Z</dcterms:created>
  <dcterms:modified xsi:type="dcterms:W3CDTF">2023-10-09T16:04:00Z</dcterms:modified>
</cp:coreProperties>
</file>